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ABED4B" w14:textId="63B39E57" w:rsidR="00A51C7E" w:rsidRPr="00A51C7E" w:rsidRDefault="00A51C7E" w:rsidP="00A51C7E">
      <w:pPr>
        <w:keepNext/>
        <w:spacing w:after="0" w:line="240" w:lineRule="auto"/>
        <w:ind w:right="-57"/>
        <w:jc w:val="right"/>
        <w:outlineLvl w:val="1"/>
        <w:rPr>
          <w:rFonts w:ascii="Verdana" w:eastAsia="Times New Roman" w:hAnsi="Verdana" w:cs="Times New Roman"/>
          <w:b/>
          <w:lang w:eastAsia="pl-PL"/>
        </w:rPr>
      </w:pPr>
      <w:r w:rsidRPr="00A51C7E">
        <w:rPr>
          <w:rFonts w:ascii="Verdana" w:eastAsia="Times New Roman" w:hAnsi="Verdana" w:cs="Times New Roman"/>
          <w:b/>
          <w:lang w:eastAsia="pl-PL"/>
        </w:rPr>
        <w:tab/>
        <w:t xml:space="preserve">             Zał</w:t>
      </w:r>
      <w:r w:rsidR="00AB45CA">
        <w:rPr>
          <w:rFonts w:ascii="Verdana" w:eastAsia="Times New Roman" w:hAnsi="Verdana" w:cs="Times New Roman"/>
          <w:b/>
          <w:lang w:eastAsia="pl-PL"/>
        </w:rPr>
        <w:t xml:space="preserve">. </w:t>
      </w:r>
      <w:r w:rsidR="001478D5">
        <w:rPr>
          <w:rFonts w:ascii="Verdana" w:eastAsia="Times New Roman" w:hAnsi="Verdana" w:cs="Times New Roman"/>
          <w:b/>
          <w:lang w:eastAsia="pl-PL"/>
        </w:rPr>
        <w:t>n</w:t>
      </w:r>
      <w:r w:rsidR="00AB45CA">
        <w:rPr>
          <w:rFonts w:ascii="Verdana" w:eastAsia="Times New Roman" w:hAnsi="Verdana" w:cs="Times New Roman"/>
          <w:b/>
          <w:lang w:eastAsia="pl-PL"/>
        </w:rPr>
        <w:t xml:space="preserve">r 2 do SIWZ OPZ CZĘŚĆ </w:t>
      </w:r>
      <w:r w:rsidR="0020195E">
        <w:rPr>
          <w:rFonts w:ascii="Verdana" w:eastAsia="Times New Roman" w:hAnsi="Verdana" w:cs="Times New Roman"/>
          <w:b/>
          <w:lang w:eastAsia="pl-PL"/>
        </w:rPr>
        <w:t xml:space="preserve">2 </w:t>
      </w:r>
    </w:p>
    <w:p w14:paraId="1DBB2885" w14:textId="77777777" w:rsidR="00A51C7E" w:rsidRDefault="00A51C7E" w:rsidP="00A51C7E">
      <w:pPr>
        <w:keepNext/>
        <w:spacing w:after="0" w:line="240" w:lineRule="auto"/>
        <w:ind w:right="-57"/>
        <w:jc w:val="both"/>
        <w:outlineLvl w:val="1"/>
        <w:rPr>
          <w:rFonts w:ascii="Verdana" w:eastAsia="Times New Roman" w:hAnsi="Verdana" w:cs="Times New Roman"/>
          <w:b/>
          <w:lang w:eastAsia="pl-PL"/>
        </w:rPr>
      </w:pPr>
    </w:p>
    <w:p w14:paraId="300E3ABA" w14:textId="77777777" w:rsidR="00264126" w:rsidRDefault="00264126" w:rsidP="00A51C7E">
      <w:pPr>
        <w:keepNext/>
        <w:spacing w:after="0" w:line="240" w:lineRule="auto"/>
        <w:ind w:right="-57"/>
        <w:jc w:val="both"/>
        <w:outlineLvl w:val="1"/>
        <w:rPr>
          <w:rFonts w:ascii="Verdana" w:eastAsia="Times New Roman" w:hAnsi="Verdana" w:cs="Times New Roman"/>
          <w:b/>
          <w:lang w:eastAsia="pl-PL"/>
        </w:rPr>
      </w:pPr>
    </w:p>
    <w:p w14:paraId="2CEFC531" w14:textId="77777777" w:rsidR="00264126" w:rsidRDefault="00264126" w:rsidP="00A51C7E">
      <w:pPr>
        <w:keepNext/>
        <w:spacing w:after="0" w:line="240" w:lineRule="auto"/>
        <w:ind w:right="-57"/>
        <w:jc w:val="both"/>
        <w:outlineLvl w:val="1"/>
        <w:rPr>
          <w:rFonts w:ascii="Verdana" w:eastAsia="Times New Roman" w:hAnsi="Verdana" w:cs="Times New Roman"/>
          <w:b/>
          <w:lang w:eastAsia="pl-PL"/>
        </w:rPr>
      </w:pPr>
    </w:p>
    <w:p w14:paraId="056CB78E" w14:textId="77777777" w:rsidR="00264126" w:rsidRDefault="00264126" w:rsidP="00A51C7E">
      <w:pPr>
        <w:keepNext/>
        <w:spacing w:after="0" w:line="240" w:lineRule="auto"/>
        <w:ind w:right="-57"/>
        <w:jc w:val="both"/>
        <w:outlineLvl w:val="1"/>
        <w:rPr>
          <w:rFonts w:ascii="Verdana" w:eastAsia="Times New Roman" w:hAnsi="Verdana" w:cs="Times New Roman"/>
          <w:b/>
          <w:lang w:eastAsia="pl-PL"/>
        </w:rPr>
      </w:pPr>
    </w:p>
    <w:p w14:paraId="36CA7264" w14:textId="77777777" w:rsidR="00264126" w:rsidRPr="00A51C7E" w:rsidRDefault="00264126" w:rsidP="00A51C7E">
      <w:pPr>
        <w:keepNext/>
        <w:spacing w:after="0" w:line="240" w:lineRule="auto"/>
        <w:ind w:right="-57"/>
        <w:jc w:val="both"/>
        <w:outlineLvl w:val="1"/>
        <w:rPr>
          <w:rFonts w:ascii="Verdana" w:eastAsia="Times New Roman" w:hAnsi="Verdana" w:cs="Times New Roman"/>
          <w:b/>
          <w:lang w:eastAsia="pl-PL"/>
        </w:rPr>
      </w:pPr>
    </w:p>
    <w:p w14:paraId="0F933BD3" w14:textId="77777777" w:rsidR="00A51C7E" w:rsidRPr="00A51C7E" w:rsidRDefault="00264126" w:rsidP="00A51C7E">
      <w:pPr>
        <w:keepNext/>
        <w:spacing w:after="0" w:line="240" w:lineRule="auto"/>
        <w:ind w:right="-57"/>
        <w:jc w:val="center"/>
        <w:outlineLvl w:val="1"/>
        <w:rPr>
          <w:rFonts w:ascii="Verdana" w:eastAsia="Times New Roman" w:hAnsi="Verdana" w:cs="Times New Roman"/>
          <w:b/>
          <w:bCs/>
          <w:lang w:eastAsia="ar-SA"/>
        </w:rPr>
      </w:pPr>
      <w:r>
        <w:rPr>
          <w:rFonts w:ascii="Verdana" w:eastAsia="Times New Roman" w:hAnsi="Verdana" w:cs="Times New Roman"/>
          <w:b/>
          <w:bCs/>
          <w:lang w:eastAsia="ar-SA"/>
        </w:rPr>
        <w:t>O</w:t>
      </w:r>
      <w:r w:rsidR="00A51C7E" w:rsidRPr="00A51C7E">
        <w:rPr>
          <w:rFonts w:ascii="Verdana" w:eastAsia="Times New Roman" w:hAnsi="Verdana" w:cs="Times New Roman"/>
          <w:b/>
          <w:bCs/>
          <w:lang w:eastAsia="ar-SA"/>
        </w:rPr>
        <w:t xml:space="preserve">pis przedmiotu zamówienia </w:t>
      </w:r>
    </w:p>
    <w:p w14:paraId="1E6ACACC" w14:textId="77777777" w:rsidR="00A51C7E" w:rsidRDefault="00A51C7E" w:rsidP="00A51C7E">
      <w:pPr>
        <w:spacing w:after="0" w:line="240" w:lineRule="auto"/>
        <w:rPr>
          <w:rFonts w:ascii="Times New Roman" w:eastAsia="Times New Roman" w:hAnsi="Times New Roman" w:cs="Times New Roman"/>
          <w:sz w:val="24"/>
          <w:szCs w:val="24"/>
          <w:lang w:eastAsia="ar-SA"/>
        </w:rPr>
      </w:pPr>
    </w:p>
    <w:p w14:paraId="01F2AFFB" w14:textId="77777777" w:rsidR="00264126" w:rsidRPr="00A51C7E" w:rsidRDefault="00264126" w:rsidP="00A51C7E">
      <w:pPr>
        <w:spacing w:after="0" w:line="240" w:lineRule="auto"/>
        <w:rPr>
          <w:rFonts w:ascii="Times New Roman" w:eastAsia="Times New Roman" w:hAnsi="Times New Roman" w:cs="Times New Roman"/>
          <w:sz w:val="24"/>
          <w:szCs w:val="24"/>
          <w:lang w:eastAsia="ar-SA"/>
        </w:rPr>
      </w:pPr>
    </w:p>
    <w:p w14:paraId="5655E8AE" w14:textId="77777777" w:rsidR="00A51C7E" w:rsidRPr="00A51C7E" w:rsidRDefault="00A51C7E" w:rsidP="00A51C7E">
      <w:pPr>
        <w:keepNext/>
        <w:spacing w:after="0" w:line="240" w:lineRule="auto"/>
        <w:ind w:right="-57"/>
        <w:jc w:val="center"/>
        <w:outlineLvl w:val="1"/>
        <w:rPr>
          <w:rFonts w:ascii="Verdana" w:eastAsia="Times New Roman" w:hAnsi="Verdana" w:cs="Times New Roman"/>
          <w:b/>
          <w:bCs/>
          <w:lang w:eastAsia="ar-SA"/>
        </w:rPr>
      </w:pPr>
      <w:r>
        <w:rPr>
          <w:rFonts w:ascii="Verdana" w:eastAsia="Times New Roman" w:hAnsi="Verdana" w:cs="Times New Roman"/>
          <w:b/>
          <w:bCs/>
          <w:lang w:eastAsia="ar-SA"/>
        </w:rPr>
        <w:t xml:space="preserve">– </w:t>
      </w:r>
      <w:r w:rsidR="00941CD0">
        <w:rPr>
          <w:rFonts w:ascii="Verdana" w:eastAsia="Times New Roman" w:hAnsi="Verdana" w:cs="Times New Roman"/>
          <w:b/>
          <w:bCs/>
          <w:lang w:eastAsia="ar-SA"/>
        </w:rPr>
        <w:t>część</w:t>
      </w:r>
      <w:r>
        <w:rPr>
          <w:rFonts w:ascii="Verdana" w:eastAsia="Times New Roman" w:hAnsi="Verdana" w:cs="Times New Roman"/>
          <w:b/>
          <w:bCs/>
          <w:lang w:eastAsia="ar-SA"/>
        </w:rPr>
        <w:t xml:space="preserve"> 2</w:t>
      </w:r>
      <w:r w:rsidRPr="00A51C7E">
        <w:rPr>
          <w:rFonts w:ascii="Verdana" w:eastAsia="Times New Roman" w:hAnsi="Verdana" w:cs="Times New Roman"/>
          <w:b/>
          <w:bCs/>
          <w:lang w:eastAsia="ar-SA"/>
        </w:rPr>
        <w:t xml:space="preserve"> </w:t>
      </w:r>
    </w:p>
    <w:p w14:paraId="38CC3368" w14:textId="77777777" w:rsidR="00A51C7E" w:rsidRPr="00A51C7E" w:rsidRDefault="00A51C7E" w:rsidP="00A51C7E">
      <w:pPr>
        <w:keepNext/>
        <w:spacing w:after="0" w:line="240" w:lineRule="auto"/>
        <w:ind w:right="-57"/>
        <w:jc w:val="center"/>
        <w:outlineLvl w:val="1"/>
        <w:rPr>
          <w:rFonts w:ascii="Verdana" w:eastAsia="Times New Roman" w:hAnsi="Verdana" w:cs="Times New Roman"/>
          <w:b/>
          <w:bCs/>
          <w:lang w:eastAsia="ar-SA"/>
        </w:rPr>
      </w:pPr>
    </w:p>
    <w:p w14:paraId="106D2BC9" w14:textId="5C56AF20" w:rsidR="00A51C7E" w:rsidRDefault="00056E06" w:rsidP="00056E06">
      <w:pPr>
        <w:suppressAutoHyphens/>
        <w:spacing w:before="120" w:after="0" w:line="260" w:lineRule="atLeast"/>
        <w:jc w:val="center"/>
        <w:rPr>
          <w:rFonts w:ascii="Verdana" w:eastAsia="Times New Roman" w:hAnsi="Verdana" w:cs="Times New Roman"/>
          <w:sz w:val="18"/>
          <w:szCs w:val="18"/>
          <w:lang w:eastAsia="ar-SA"/>
        </w:rPr>
      </w:pPr>
      <w:r>
        <w:rPr>
          <w:rFonts w:ascii="Verdana" w:hAnsi="Verdana" w:cs="Times New Roman"/>
          <w:bCs/>
          <w:sz w:val="18"/>
          <w:szCs w:val="18"/>
        </w:rPr>
        <w:t>Ubezpieczenie</w:t>
      </w:r>
      <w:r w:rsidR="00A51C7E" w:rsidRPr="004B4DF4">
        <w:rPr>
          <w:rFonts w:ascii="Verdana" w:hAnsi="Verdana" w:cs="Times New Roman"/>
          <w:bCs/>
          <w:sz w:val="18"/>
          <w:szCs w:val="18"/>
        </w:rPr>
        <w:t xml:space="preserve"> odpowiedzialności cywilnej </w:t>
      </w:r>
      <w:r w:rsidR="00A51C7E" w:rsidRPr="004B4DF4">
        <w:rPr>
          <w:rFonts w:ascii="Verdana" w:eastAsia="Times New Roman" w:hAnsi="Verdana" w:cs="Times New Roman"/>
          <w:sz w:val="18"/>
          <w:szCs w:val="18"/>
          <w:lang w:eastAsia="ar-SA"/>
        </w:rPr>
        <w:t xml:space="preserve">tytułu prowadzenia działalności i posiadania mienia </w:t>
      </w:r>
    </w:p>
    <w:p w14:paraId="44292A96" w14:textId="77777777" w:rsidR="00056E06" w:rsidRPr="00A51C7E" w:rsidRDefault="00056E06" w:rsidP="00056E06">
      <w:pPr>
        <w:suppressAutoHyphens/>
        <w:spacing w:before="120" w:after="0" w:line="260" w:lineRule="atLeast"/>
        <w:jc w:val="center"/>
        <w:rPr>
          <w:rFonts w:ascii="Verdana" w:eastAsia="Times New Roman" w:hAnsi="Verdana" w:cs="Times New Roman"/>
          <w:b/>
          <w:bCs/>
          <w:sz w:val="18"/>
          <w:szCs w:val="18"/>
          <w:lang w:eastAsia="ar-SA"/>
        </w:rPr>
      </w:pPr>
    </w:p>
    <w:p w14:paraId="473584D4" w14:textId="77777777" w:rsidR="0004108B" w:rsidRPr="0004108B" w:rsidRDefault="0004108B" w:rsidP="0004108B">
      <w:pPr>
        <w:keepNext/>
        <w:spacing w:after="0" w:line="240" w:lineRule="auto"/>
        <w:ind w:right="-57"/>
        <w:jc w:val="both"/>
        <w:outlineLvl w:val="1"/>
        <w:rPr>
          <w:rFonts w:ascii="Verdana" w:eastAsia="Times New Roman" w:hAnsi="Verdana" w:cs="Times New Roman"/>
          <w:b/>
          <w:bCs/>
          <w:sz w:val="18"/>
          <w:szCs w:val="18"/>
          <w:lang w:eastAsia="ar-SA"/>
        </w:rPr>
      </w:pPr>
    </w:p>
    <w:p w14:paraId="6B358571" w14:textId="77777777" w:rsidR="0004108B" w:rsidRPr="0004108B" w:rsidRDefault="0004108B" w:rsidP="0004108B">
      <w:pPr>
        <w:keepNext/>
        <w:spacing w:after="0" w:line="240" w:lineRule="auto"/>
        <w:ind w:right="-57"/>
        <w:jc w:val="both"/>
        <w:outlineLvl w:val="1"/>
        <w:rPr>
          <w:rFonts w:ascii="Verdana" w:eastAsia="Times New Roman" w:hAnsi="Verdana" w:cs="Times New Roman"/>
          <w:b/>
          <w:bCs/>
          <w:sz w:val="18"/>
          <w:szCs w:val="18"/>
          <w:lang w:eastAsia="ar-SA"/>
        </w:rPr>
      </w:pPr>
      <w:r w:rsidRPr="0004108B">
        <w:rPr>
          <w:rFonts w:ascii="Verdana" w:eastAsia="Times New Roman" w:hAnsi="Verdana" w:cs="Times New Roman"/>
          <w:b/>
          <w:bCs/>
          <w:sz w:val="18"/>
          <w:szCs w:val="18"/>
          <w:lang w:eastAsia="ar-SA"/>
        </w:rPr>
        <w:t xml:space="preserve"> </w:t>
      </w:r>
      <w:r w:rsidR="004D57D1" w:rsidRPr="0004108B">
        <w:rPr>
          <w:rFonts w:ascii="Verdana" w:eastAsia="Times New Roman" w:hAnsi="Verdana" w:cs="Times New Roman"/>
          <w:b/>
          <w:bCs/>
          <w:sz w:val="18"/>
          <w:szCs w:val="18"/>
          <w:lang w:eastAsia="ar-SA"/>
        </w:rPr>
        <w:t>Wraz</w:t>
      </w:r>
      <w:r w:rsidRPr="0004108B">
        <w:rPr>
          <w:rFonts w:ascii="Verdana" w:eastAsia="Times New Roman" w:hAnsi="Verdana" w:cs="Times New Roman"/>
          <w:b/>
          <w:bCs/>
          <w:sz w:val="18"/>
          <w:szCs w:val="18"/>
          <w:lang w:eastAsia="ar-SA"/>
        </w:rPr>
        <w:t xml:space="preserve"> z załącznikami: </w:t>
      </w:r>
    </w:p>
    <w:p w14:paraId="7F4D2460" w14:textId="5B7C2D56" w:rsidR="0004108B" w:rsidRPr="0004108B" w:rsidRDefault="003A43E6" w:rsidP="0004108B">
      <w:pPr>
        <w:keepNext/>
        <w:numPr>
          <w:ilvl w:val="0"/>
          <w:numId w:val="39"/>
        </w:numPr>
        <w:spacing w:after="0" w:line="240" w:lineRule="auto"/>
        <w:ind w:left="2268" w:right="-57"/>
        <w:jc w:val="both"/>
        <w:outlineLvl w:val="1"/>
        <w:rPr>
          <w:rFonts w:ascii="Verdana" w:eastAsia="Times New Roman" w:hAnsi="Verdana" w:cs="Times New Roman"/>
          <w:bCs/>
          <w:color w:val="000000" w:themeColor="text1"/>
          <w:sz w:val="18"/>
          <w:szCs w:val="18"/>
          <w:lang w:eastAsia="ar-SA"/>
        </w:rPr>
      </w:pPr>
      <w:r w:rsidRPr="00F66BB0">
        <w:rPr>
          <w:rFonts w:ascii="Verdana" w:eastAsia="Times New Roman" w:hAnsi="Verdana" w:cs="Times New Roman"/>
          <w:bCs/>
          <w:sz w:val="18"/>
          <w:szCs w:val="18"/>
          <w:lang w:eastAsia="ar-SA"/>
        </w:rPr>
        <w:t>Z</w:t>
      </w:r>
      <w:r w:rsidR="00120ACE" w:rsidRPr="00F66BB0">
        <w:rPr>
          <w:rFonts w:ascii="Verdana" w:eastAsia="Times New Roman" w:hAnsi="Verdana" w:cs="Times New Roman"/>
          <w:bCs/>
          <w:sz w:val="18"/>
          <w:szCs w:val="18"/>
          <w:lang w:eastAsia="ar-SA"/>
        </w:rPr>
        <w:t>ał. nr 1</w:t>
      </w:r>
      <w:r w:rsidR="000A4266" w:rsidRPr="00F66BB0">
        <w:rPr>
          <w:rFonts w:ascii="Verdana" w:eastAsia="Times New Roman" w:hAnsi="Verdana" w:cs="Times New Roman"/>
          <w:bCs/>
          <w:sz w:val="18"/>
          <w:szCs w:val="18"/>
          <w:lang w:eastAsia="ar-SA"/>
        </w:rPr>
        <w:t>2</w:t>
      </w:r>
      <w:r w:rsidR="0004108B" w:rsidRPr="00F66BB0">
        <w:rPr>
          <w:rFonts w:ascii="Verdana" w:eastAsia="Times New Roman" w:hAnsi="Verdana" w:cs="Times New Roman"/>
          <w:bCs/>
          <w:sz w:val="18"/>
          <w:szCs w:val="18"/>
          <w:lang w:eastAsia="ar-SA"/>
        </w:rPr>
        <w:t xml:space="preserve"> </w:t>
      </w:r>
      <w:r w:rsidR="00120ACE" w:rsidRPr="00F66BB0">
        <w:rPr>
          <w:rFonts w:ascii="Verdana" w:eastAsia="Times New Roman" w:hAnsi="Verdana" w:cs="Times New Roman"/>
          <w:bCs/>
          <w:sz w:val="18"/>
          <w:szCs w:val="18"/>
          <w:lang w:eastAsia="ar-SA"/>
        </w:rPr>
        <w:t xml:space="preserve">do </w:t>
      </w:r>
      <w:r w:rsidR="00120ACE">
        <w:rPr>
          <w:rFonts w:ascii="Verdana" w:eastAsia="Times New Roman" w:hAnsi="Verdana" w:cs="Times New Roman"/>
          <w:bCs/>
          <w:color w:val="000000" w:themeColor="text1"/>
          <w:sz w:val="18"/>
          <w:szCs w:val="18"/>
          <w:lang w:eastAsia="ar-SA"/>
        </w:rPr>
        <w:t xml:space="preserve">SIWZ - </w:t>
      </w:r>
      <w:r w:rsidR="00A57389">
        <w:rPr>
          <w:rFonts w:ascii="Verdana" w:eastAsia="Times New Roman" w:hAnsi="Verdana" w:cs="Times New Roman"/>
          <w:bCs/>
          <w:color w:val="000000" w:themeColor="text1"/>
          <w:sz w:val="18"/>
          <w:szCs w:val="18"/>
          <w:lang w:eastAsia="ar-SA"/>
        </w:rPr>
        <w:t>szkodowość</w:t>
      </w:r>
    </w:p>
    <w:p w14:paraId="4D797F78" w14:textId="77777777" w:rsidR="00264126" w:rsidRPr="00A51C7E" w:rsidRDefault="00264126" w:rsidP="00A51C7E">
      <w:pPr>
        <w:keepNext/>
        <w:spacing w:after="0" w:line="240" w:lineRule="auto"/>
        <w:ind w:right="-57"/>
        <w:jc w:val="both"/>
        <w:outlineLvl w:val="1"/>
        <w:rPr>
          <w:rFonts w:ascii="Verdana" w:eastAsia="Times New Roman" w:hAnsi="Verdana" w:cs="Times New Roman"/>
          <w:b/>
          <w:sz w:val="18"/>
          <w:szCs w:val="24"/>
          <w:lang w:eastAsia="pl-PL"/>
        </w:rPr>
      </w:pPr>
    </w:p>
    <w:p w14:paraId="491BFD87" w14:textId="77777777" w:rsidR="00264126" w:rsidRPr="00A51C7E" w:rsidRDefault="00264126" w:rsidP="00A51C7E">
      <w:pPr>
        <w:keepNext/>
        <w:spacing w:after="0" w:line="240" w:lineRule="auto"/>
        <w:ind w:right="-57"/>
        <w:jc w:val="both"/>
        <w:outlineLvl w:val="1"/>
        <w:rPr>
          <w:rFonts w:ascii="Verdana" w:eastAsia="Times New Roman" w:hAnsi="Verdana" w:cs="Times New Roman"/>
          <w:b/>
          <w:sz w:val="18"/>
          <w:szCs w:val="24"/>
          <w:u w:val="single"/>
          <w:lang w:eastAsia="pl-PL"/>
        </w:rPr>
      </w:pPr>
    </w:p>
    <w:p w14:paraId="51DA0333" w14:textId="77777777" w:rsidR="00A51C7E" w:rsidRPr="00A51C7E" w:rsidRDefault="00A51C7E" w:rsidP="00A51C7E">
      <w:pPr>
        <w:spacing w:after="0" w:line="240" w:lineRule="auto"/>
        <w:jc w:val="both"/>
        <w:rPr>
          <w:rFonts w:ascii="Verdana" w:eastAsia="Times New Roman" w:hAnsi="Verdana" w:cs="Times New Roman"/>
          <w:b/>
          <w:sz w:val="18"/>
          <w:szCs w:val="24"/>
          <w:lang w:eastAsia="pl-PL"/>
        </w:rPr>
      </w:pPr>
      <w:r w:rsidRPr="00A51C7E">
        <w:rPr>
          <w:rFonts w:ascii="Verdana" w:eastAsia="Times New Roman" w:hAnsi="Verdana" w:cs="Times New Roman"/>
          <w:b/>
          <w:sz w:val="18"/>
          <w:szCs w:val="24"/>
          <w:u w:val="single"/>
          <w:lang w:eastAsia="pl-PL"/>
        </w:rPr>
        <w:t xml:space="preserve">OPIS PRZEDMIOTU ZAMÓWIENIA I </w:t>
      </w:r>
      <w:r w:rsidR="004D57D1" w:rsidRPr="00A51C7E">
        <w:rPr>
          <w:rFonts w:ascii="Verdana" w:eastAsia="Times New Roman" w:hAnsi="Verdana" w:cs="Times New Roman"/>
          <w:b/>
          <w:sz w:val="18"/>
          <w:szCs w:val="24"/>
          <w:u w:val="single"/>
          <w:lang w:eastAsia="pl-PL"/>
        </w:rPr>
        <w:t>WARUNKI JEGO</w:t>
      </w:r>
      <w:r w:rsidRPr="00A51C7E">
        <w:rPr>
          <w:rFonts w:ascii="Verdana" w:eastAsia="Times New Roman" w:hAnsi="Verdana" w:cs="Times New Roman"/>
          <w:b/>
          <w:sz w:val="18"/>
          <w:szCs w:val="24"/>
          <w:u w:val="single"/>
          <w:lang w:eastAsia="pl-PL"/>
        </w:rPr>
        <w:t xml:space="preserve"> REALIZACJI</w:t>
      </w:r>
      <w:r w:rsidR="00264126">
        <w:rPr>
          <w:rFonts w:ascii="Verdana" w:eastAsia="Times New Roman" w:hAnsi="Verdana" w:cs="Times New Roman"/>
          <w:b/>
          <w:sz w:val="18"/>
          <w:szCs w:val="24"/>
          <w:u w:val="single"/>
          <w:lang w:eastAsia="pl-PL"/>
        </w:rPr>
        <w:t>:</w:t>
      </w:r>
      <w:r w:rsidRPr="00A51C7E">
        <w:rPr>
          <w:rFonts w:ascii="Verdana" w:eastAsia="Times New Roman" w:hAnsi="Verdana" w:cs="Times New Roman"/>
          <w:b/>
          <w:sz w:val="18"/>
          <w:szCs w:val="24"/>
          <w:lang w:eastAsia="pl-PL"/>
        </w:rPr>
        <w:t xml:space="preserve">  </w:t>
      </w:r>
    </w:p>
    <w:p w14:paraId="33B9AF98" w14:textId="77777777" w:rsidR="00A51C7E" w:rsidRPr="00A51C7E" w:rsidRDefault="00A51C7E" w:rsidP="00A51C7E">
      <w:pPr>
        <w:widowControl w:val="0"/>
        <w:spacing w:after="0" w:line="240" w:lineRule="auto"/>
        <w:rPr>
          <w:rFonts w:ascii="Verdana" w:eastAsia="Times New Roman" w:hAnsi="Verdana" w:cs="Times New Roman"/>
          <w:bCs/>
          <w:snapToGrid w:val="0"/>
          <w:sz w:val="18"/>
          <w:szCs w:val="24"/>
          <w:lang w:eastAsia="pl-PL"/>
        </w:rPr>
      </w:pPr>
    </w:p>
    <w:p w14:paraId="75921B8E" w14:textId="77777777" w:rsidR="00A51C7E" w:rsidRPr="00A51C7E" w:rsidRDefault="00A51C7E" w:rsidP="00A51C7E">
      <w:pPr>
        <w:widowControl w:val="0"/>
        <w:spacing w:after="0" w:line="240" w:lineRule="auto"/>
        <w:rPr>
          <w:rFonts w:ascii="Verdana" w:eastAsia="Times New Roman" w:hAnsi="Verdana" w:cs="Times New Roman"/>
          <w:bCs/>
          <w:snapToGrid w:val="0"/>
          <w:sz w:val="18"/>
          <w:szCs w:val="24"/>
          <w:lang w:eastAsia="pl-PL"/>
        </w:rPr>
      </w:pPr>
    </w:p>
    <w:p w14:paraId="0137FF6A" w14:textId="77777777" w:rsidR="00A51C7E" w:rsidRPr="00A51C7E" w:rsidRDefault="00A51C7E" w:rsidP="0020195E">
      <w:pPr>
        <w:suppressAutoHyphens/>
        <w:spacing w:before="120" w:after="0" w:line="240" w:lineRule="auto"/>
        <w:contextualSpacing/>
        <w:rPr>
          <w:rFonts w:ascii="Verdana" w:eastAsia="Times New Roman" w:hAnsi="Verdana" w:cs="Times New Roman"/>
          <w:b/>
          <w:bCs/>
          <w:sz w:val="18"/>
          <w:szCs w:val="24"/>
          <w:lang w:eastAsia="pl-PL"/>
        </w:rPr>
      </w:pPr>
      <w:r w:rsidRPr="00A51C7E">
        <w:rPr>
          <w:rFonts w:ascii="Verdana" w:eastAsia="Times New Roman" w:hAnsi="Verdana" w:cs="Times New Roman"/>
          <w:b/>
          <w:bCs/>
          <w:sz w:val="18"/>
          <w:szCs w:val="24"/>
          <w:lang w:eastAsia="pl-PL"/>
        </w:rPr>
        <w:t>Przedmiotem zamówienia jest:</w:t>
      </w:r>
    </w:p>
    <w:p w14:paraId="40996576" w14:textId="2E824F52" w:rsidR="00A51C7E" w:rsidRPr="00A51C7E" w:rsidRDefault="004D57D1" w:rsidP="009724DF">
      <w:pPr>
        <w:suppressAutoHyphens/>
        <w:spacing w:before="120" w:after="0" w:line="260" w:lineRule="atLeast"/>
        <w:rPr>
          <w:rFonts w:ascii="Verdana" w:eastAsia="Times New Roman" w:hAnsi="Verdana" w:cs="Times New Roman"/>
          <w:b/>
          <w:sz w:val="18"/>
          <w:szCs w:val="18"/>
          <w:u w:val="single"/>
          <w:lang w:eastAsia="ar-SA"/>
        </w:rPr>
      </w:pPr>
      <w:r w:rsidRPr="004B4DF4">
        <w:rPr>
          <w:rFonts w:ascii="Verdana" w:hAnsi="Verdana" w:cs="Times New Roman"/>
          <w:bCs/>
          <w:sz w:val="18"/>
          <w:szCs w:val="18"/>
        </w:rPr>
        <w:t>Ubezpieczenie</w:t>
      </w:r>
      <w:r w:rsidR="00A51C7E" w:rsidRPr="004B4DF4">
        <w:rPr>
          <w:rFonts w:ascii="Verdana" w:hAnsi="Verdana" w:cs="Times New Roman"/>
          <w:bCs/>
          <w:sz w:val="18"/>
          <w:szCs w:val="18"/>
        </w:rPr>
        <w:t xml:space="preserve"> odpowiedzialności cywilnej </w:t>
      </w:r>
      <w:r w:rsidR="00A51C7E" w:rsidRPr="004B4DF4">
        <w:rPr>
          <w:rFonts w:ascii="Verdana" w:eastAsia="Times New Roman" w:hAnsi="Verdana" w:cs="Times New Roman"/>
          <w:sz w:val="18"/>
          <w:szCs w:val="18"/>
          <w:lang w:eastAsia="ar-SA"/>
        </w:rPr>
        <w:t xml:space="preserve">tytułu prowadzenia działalności i posiadania mienia </w:t>
      </w:r>
    </w:p>
    <w:p w14:paraId="57D633A3" w14:textId="77777777" w:rsidR="00A51C7E" w:rsidRPr="00A51C7E" w:rsidRDefault="00A51C7E" w:rsidP="00A51C7E">
      <w:pPr>
        <w:widowControl w:val="0"/>
        <w:spacing w:after="0" w:line="240" w:lineRule="auto"/>
        <w:rPr>
          <w:rFonts w:ascii="Verdana" w:eastAsia="Times New Roman" w:hAnsi="Verdana" w:cs="Times New Roman"/>
          <w:bCs/>
          <w:snapToGrid w:val="0"/>
          <w:sz w:val="18"/>
          <w:szCs w:val="24"/>
          <w:lang w:eastAsia="pl-PL"/>
        </w:rPr>
      </w:pPr>
    </w:p>
    <w:p w14:paraId="4F87D0E7" w14:textId="77777777" w:rsidR="00A51C7E" w:rsidRPr="00A51C7E" w:rsidRDefault="00A51C7E" w:rsidP="00A51C7E">
      <w:pPr>
        <w:widowControl w:val="0"/>
        <w:spacing w:after="0" w:line="240" w:lineRule="auto"/>
        <w:rPr>
          <w:rFonts w:ascii="Verdana" w:eastAsia="Times New Roman" w:hAnsi="Verdana" w:cs="Times New Roman"/>
          <w:b/>
          <w:sz w:val="24"/>
          <w:szCs w:val="24"/>
          <w:lang w:eastAsia="pl-PL"/>
        </w:rPr>
      </w:pPr>
      <w:r w:rsidRPr="00A51C7E">
        <w:rPr>
          <w:rFonts w:ascii="Verdana" w:eastAsia="Times New Roman" w:hAnsi="Verdana" w:cs="Times New Roman"/>
          <w:b/>
          <w:sz w:val="24"/>
          <w:szCs w:val="24"/>
          <w:lang w:eastAsia="pl-PL"/>
        </w:rPr>
        <w:br w:type="page"/>
      </w:r>
    </w:p>
    <w:p w14:paraId="2865FBD8" w14:textId="77777777" w:rsidR="00A51C7E" w:rsidRPr="00A51C7E" w:rsidRDefault="00A51C7E" w:rsidP="00A51C7E">
      <w:pPr>
        <w:widowControl w:val="0"/>
        <w:spacing w:after="0" w:line="240" w:lineRule="auto"/>
        <w:jc w:val="both"/>
        <w:rPr>
          <w:rFonts w:ascii="Verdana" w:eastAsia="Times New Roman" w:hAnsi="Verdana" w:cs="Tahoma"/>
          <w:sz w:val="20"/>
          <w:szCs w:val="24"/>
          <w:lang w:eastAsia="pl-PL"/>
        </w:rPr>
      </w:pPr>
    </w:p>
    <w:p w14:paraId="6B7B63B5" w14:textId="77777777" w:rsidR="00B709A9" w:rsidRDefault="00941CD0" w:rsidP="00264126">
      <w:pPr>
        <w:keepNext/>
        <w:pBdr>
          <w:top w:val="single" w:sz="4" w:space="0" w:color="auto"/>
          <w:left w:val="single" w:sz="4" w:space="0" w:color="auto"/>
          <w:bottom w:val="single" w:sz="4" w:space="10" w:color="auto"/>
          <w:right w:val="single" w:sz="4" w:space="0" w:color="auto"/>
        </w:pBdr>
        <w:shd w:val="pct5" w:color="000000" w:fill="FFFFFF"/>
        <w:spacing w:after="0" w:line="240" w:lineRule="auto"/>
        <w:ind w:left="1620" w:hanging="1620"/>
        <w:jc w:val="center"/>
        <w:outlineLvl w:val="5"/>
        <w:rPr>
          <w:rFonts w:ascii="Verdana" w:eastAsia="Times New Roman" w:hAnsi="Verdana" w:cs="Tahoma"/>
          <w:b/>
          <w:color w:val="000000" w:themeColor="text1"/>
          <w:u w:val="single"/>
          <w:lang w:eastAsia="pl-PL"/>
        </w:rPr>
      </w:pPr>
      <w:r>
        <w:rPr>
          <w:rFonts w:ascii="Verdana" w:eastAsia="Times New Roman" w:hAnsi="Verdana" w:cs="Tahoma"/>
          <w:b/>
          <w:color w:val="000000" w:themeColor="text1"/>
          <w:u w:val="single"/>
          <w:lang w:eastAsia="pl-PL"/>
        </w:rPr>
        <w:t>Część</w:t>
      </w:r>
      <w:r w:rsidR="00A51C7E">
        <w:rPr>
          <w:rFonts w:ascii="Verdana" w:eastAsia="Times New Roman" w:hAnsi="Verdana" w:cs="Tahoma"/>
          <w:b/>
          <w:color w:val="000000" w:themeColor="text1"/>
          <w:u w:val="single"/>
          <w:lang w:eastAsia="pl-PL"/>
        </w:rPr>
        <w:t xml:space="preserve"> 2</w:t>
      </w:r>
      <w:r w:rsidR="00264126">
        <w:rPr>
          <w:rFonts w:ascii="Verdana" w:eastAsia="Times New Roman" w:hAnsi="Verdana" w:cs="Tahoma"/>
          <w:b/>
          <w:color w:val="000000" w:themeColor="text1"/>
          <w:u w:val="single"/>
          <w:lang w:eastAsia="pl-PL"/>
        </w:rPr>
        <w:t>:</w:t>
      </w:r>
      <w:r w:rsidR="00A51C7E" w:rsidRPr="00A51C7E">
        <w:rPr>
          <w:rFonts w:ascii="Verdana" w:eastAsia="Times New Roman" w:hAnsi="Verdana" w:cs="Tahoma"/>
          <w:b/>
          <w:color w:val="000000" w:themeColor="text1"/>
          <w:u w:val="single"/>
          <w:lang w:eastAsia="pl-PL"/>
        </w:rPr>
        <w:t xml:space="preserve"> </w:t>
      </w:r>
    </w:p>
    <w:p w14:paraId="77AD1993" w14:textId="77777777" w:rsidR="00B709A9" w:rsidRDefault="00B709A9" w:rsidP="00264126">
      <w:pPr>
        <w:keepNext/>
        <w:pBdr>
          <w:top w:val="single" w:sz="4" w:space="0" w:color="auto"/>
          <w:left w:val="single" w:sz="4" w:space="0" w:color="auto"/>
          <w:bottom w:val="single" w:sz="4" w:space="10" w:color="auto"/>
          <w:right w:val="single" w:sz="4" w:space="0" w:color="auto"/>
        </w:pBdr>
        <w:shd w:val="pct5" w:color="000000" w:fill="FFFFFF"/>
        <w:spacing w:after="0" w:line="240" w:lineRule="auto"/>
        <w:ind w:left="1620" w:hanging="1620"/>
        <w:jc w:val="center"/>
        <w:outlineLvl w:val="5"/>
        <w:rPr>
          <w:rFonts w:ascii="Verdana" w:eastAsia="Times New Roman" w:hAnsi="Verdana" w:cs="Tahoma"/>
          <w:b/>
          <w:color w:val="000000" w:themeColor="text1"/>
          <w:u w:val="single"/>
          <w:lang w:eastAsia="pl-PL"/>
        </w:rPr>
      </w:pPr>
    </w:p>
    <w:p w14:paraId="46BB224D" w14:textId="77777777" w:rsidR="00B05C39" w:rsidRPr="0043766C" w:rsidRDefault="00A51C7E" w:rsidP="00264126">
      <w:pPr>
        <w:keepNext/>
        <w:pBdr>
          <w:top w:val="single" w:sz="4" w:space="0" w:color="auto"/>
          <w:left w:val="single" w:sz="4" w:space="0" w:color="auto"/>
          <w:bottom w:val="single" w:sz="4" w:space="10" w:color="auto"/>
          <w:right w:val="single" w:sz="4" w:space="0" w:color="auto"/>
        </w:pBdr>
        <w:shd w:val="pct5" w:color="000000" w:fill="FFFFFF"/>
        <w:spacing w:after="0" w:line="240" w:lineRule="auto"/>
        <w:ind w:left="1620" w:hanging="1620"/>
        <w:jc w:val="center"/>
        <w:outlineLvl w:val="5"/>
        <w:rPr>
          <w:rFonts w:ascii="Verdana" w:eastAsia="Times New Roman" w:hAnsi="Verdana" w:cs="Tahoma"/>
          <w:b/>
          <w:color w:val="000000" w:themeColor="text1"/>
          <w:u w:val="single"/>
          <w:lang w:eastAsia="pl-PL"/>
        </w:rPr>
      </w:pPr>
      <w:r w:rsidRPr="00B709A9">
        <w:rPr>
          <w:rFonts w:ascii="Verdana" w:eastAsia="Times New Roman" w:hAnsi="Verdana" w:cs="Tahoma"/>
          <w:b/>
          <w:color w:val="000000" w:themeColor="text1"/>
          <w:lang w:eastAsia="pl-PL"/>
        </w:rPr>
        <w:t>UBEZPIECZENIE ODPOWIEDZIALNOŚCI CYWILNEJ Z TYTUŁU PROWADZENIA DZIAŁALNOŚCI I POSIADANEGO MIENIA</w:t>
      </w:r>
    </w:p>
    <w:p w14:paraId="57B0199B" w14:textId="7A98DED1" w:rsidR="00434EAA" w:rsidRPr="00434EAA" w:rsidRDefault="00434EAA" w:rsidP="00434EAA">
      <w:pPr>
        <w:spacing w:after="0" w:line="260" w:lineRule="atLeast"/>
        <w:jc w:val="both"/>
        <w:rPr>
          <w:rFonts w:ascii="Verdana" w:eastAsia="Times New Roman" w:hAnsi="Verdana" w:cs="Tahoma"/>
          <w:snapToGrid w:val="0"/>
          <w:sz w:val="18"/>
          <w:szCs w:val="24"/>
          <w:lang w:eastAsia="pl-PL"/>
        </w:rPr>
      </w:pPr>
      <w:r w:rsidRPr="00434EAA">
        <w:rPr>
          <w:rFonts w:ascii="Verdana" w:eastAsia="Times New Roman" w:hAnsi="Verdana" w:cs="Tahoma"/>
          <w:sz w:val="18"/>
          <w:szCs w:val="24"/>
          <w:lang w:eastAsia="pl-PL"/>
        </w:rPr>
        <w:t xml:space="preserve">Postanowienia SIWZ mają pierwszeństwo przed dokumentem potwierdzającym zawarcie umowy ubezpieczenia, który z kolei ma pierwszeństwo przed ogólnymi warunkami ubezpieczenia lub innymi równoważnymi warunkami ubezpieczenia. Nie dopuszcza się wprowadzenia przez Wykonawcę żadnych zmian oraz dodatkowych wyłączeń/ograniczeń ochrony ubezpieczeniowej (w tym wprowadzania limitów odpowiedzialności) ponad te, które zawarte są w jego ogólnych warunkach ubezpieczenia lub innych równoważnych warunkach ubezpieczenia obowiązujących w dniu opublikowania ogłoszenia o zamówieniu, jak również innych niż określone i dopuszczone przez Zamawiającego w treści </w:t>
      </w:r>
      <w:r w:rsidRPr="00434EAA">
        <w:rPr>
          <w:rFonts w:ascii="Verdana" w:eastAsia="Times New Roman" w:hAnsi="Verdana" w:cs="Tahoma"/>
          <w:sz w:val="18"/>
          <w:szCs w:val="18"/>
          <w:lang w:eastAsia="pl-PL"/>
        </w:rPr>
        <w:t xml:space="preserve">SIWZ o ile OWU i inne równoważne warunki ubezpieczenia wykonawcy nie </w:t>
      </w:r>
      <w:r w:rsidRPr="00434EAA">
        <w:rPr>
          <w:rFonts w:ascii="Verdana" w:eastAsia="Times New Roman" w:hAnsi="Verdana" w:cs="Arial"/>
          <w:sz w:val="18"/>
          <w:szCs w:val="18"/>
          <w:lang w:eastAsia="pl-PL"/>
        </w:rPr>
        <w:t xml:space="preserve">zawierają zapisów korzystniejszych dla Zamawiającego, wówczas mają pierwszeństwo. Jeżeli </w:t>
      </w:r>
      <w:r w:rsidR="007C178A">
        <w:rPr>
          <w:rFonts w:ascii="Verdana" w:eastAsia="Times New Roman" w:hAnsi="Verdana" w:cs="Arial"/>
          <w:sz w:val="18"/>
          <w:szCs w:val="18"/>
          <w:lang w:eastAsia="pl-PL"/>
        </w:rPr>
        <w:br/>
      </w:r>
      <w:r w:rsidRPr="00434EAA">
        <w:rPr>
          <w:rFonts w:ascii="Verdana" w:eastAsia="Times New Roman" w:hAnsi="Verdana" w:cs="Arial"/>
          <w:sz w:val="18"/>
          <w:szCs w:val="18"/>
          <w:lang w:eastAsia="pl-PL"/>
        </w:rPr>
        <w:t>w ogólnych lub szczególnych warunkach ubezpieczeń znajdują się dodatkowe uregulowania , z których wynika, że zakres ubezpieczenia jest szerszy od proponowanego w SIWZ, to zostaje on automatycznie włączony do ochrony ubezpieczeniowej. Zapisy w ogólnych bądź szczególnych warunkach ubezpieczenia, z których wynika, że zakresu ubezpieczenia jest węższy niż zakres opisany w SIWZ, nie mają zastosowania.</w:t>
      </w:r>
    </w:p>
    <w:p w14:paraId="141FAE3B" w14:textId="77777777" w:rsidR="00264126" w:rsidRDefault="00264126" w:rsidP="00B05C39">
      <w:pPr>
        <w:spacing w:after="0" w:line="260" w:lineRule="atLeast"/>
        <w:jc w:val="both"/>
        <w:rPr>
          <w:rFonts w:ascii="Verdana" w:eastAsia="Times New Roman" w:hAnsi="Verdana" w:cs="Arial"/>
          <w:b/>
          <w:sz w:val="18"/>
          <w:szCs w:val="18"/>
          <w:u w:val="single"/>
        </w:rPr>
      </w:pPr>
    </w:p>
    <w:p w14:paraId="1E6BC123" w14:textId="77777777" w:rsidR="00B05C39" w:rsidRPr="009B54A3" w:rsidRDefault="00B05C39" w:rsidP="00264126">
      <w:pPr>
        <w:spacing w:after="0" w:line="260" w:lineRule="atLeast"/>
        <w:jc w:val="both"/>
        <w:rPr>
          <w:rFonts w:ascii="Verdana" w:eastAsia="Times New Roman" w:hAnsi="Verdana" w:cs="Arial"/>
          <w:b/>
          <w:sz w:val="20"/>
          <w:szCs w:val="20"/>
          <w:u w:val="single"/>
        </w:rPr>
      </w:pPr>
    </w:p>
    <w:p w14:paraId="26DD1BEE" w14:textId="77777777" w:rsidR="00B05C39" w:rsidRPr="009B54A3" w:rsidRDefault="00B05C39" w:rsidP="00264126">
      <w:pPr>
        <w:tabs>
          <w:tab w:val="num" w:pos="851"/>
          <w:tab w:val="left" w:pos="1134"/>
        </w:tabs>
        <w:spacing w:after="0" w:line="260" w:lineRule="atLeast"/>
        <w:jc w:val="both"/>
        <w:rPr>
          <w:rFonts w:ascii="Verdana" w:eastAsia="Times New Roman" w:hAnsi="Verdana" w:cs="Tahoma"/>
          <w:b/>
          <w:color w:val="FF0000"/>
          <w:sz w:val="20"/>
          <w:szCs w:val="20"/>
          <w:lang w:eastAsia="pl-PL"/>
        </w:rPr>
      </w:pPr>
      <w:r w:rsidRPr="009B54A3">
        <w:rPr>
          <w:rFonts w:ascii="Verdana" w:eastAsia="Times New Roman" w:hAnsi="Verdana" w:cs="Tahoma"/>
          <w:b/>
          <w:color w:val="FF0000"/>
          <w:sz w:val="20"/>
          <w:szCs w:val="20"/>
          <w:lang w:eastAsia="pl-PL"/>
        </w:rPr>
        <w:t>Pkt 1-</w:t>
      </w:r>
      <w:r w:rsidR="00E31DA3" w:rsidRPr="009B54A3">
        <w:rPr>
          <w:rFonts w:ascii="Verdana" w:eastAsia="Times New Roman" w:hAnsi="Verdana" w:cs="Tahoma"/>
          <w:b/>
          <w:color w:val="FF0000"/>
          <w:sz w:val="20"/>
          <w:szCs w:val="20"/>
          <w:lang w:eastAsia="pl-PL"/>
        </w:rPr>
        <w:t>10</w:t>
      </w:r>
      <w:r w:rsidRPr="009B54A3">
        <w:rPr>
          <w:rFonts w:ascii="Verdana" w:eastAsia="Times New Roman" w:hAnsi="Verdana" w:cs="Tahoma"/>
          <w:b/>
          <w:color w:val="FF0000"/>
          <w:sz w:val="20"/>
          <w:szCs w:val="20"/>
          <w:lang w:eastAsia="pl-PL"/>
        </w:rPr>
        <w:t xml:space="preserve"> Zakres minimalny </w:t>
      </w:r>
      <w:r w:rsidR="004D57D1" w:rsidRPr="009B54A3">
        <w:rPr>
          <w:rFonts w:ascii="Verdana" w:eastAsia="Times New Roman" w:hAnsi="Verdana" w:cs="Tahoma"/>
          <w:b/>
          <w:color w:val="FF0000"/>
          <w:sz w:val="20"/>
          <w:szCs w:val="20"/>
          <w:lang w:eastAsia="pl-PL"/>
        </w:rPr>
        <w:t>niepodlegający</w:t>
      </w:r>
      <w:r w:rsidRPr="009B54A3">
        <w:rPr>
          <w:rFonts w:ascii="Verdana" w:eastAsia="Times New Roman" w:hAnsi="Verdana" w:cs="Tahoma"/>
          <w:b/>
          <w:color w:val="FF0000"/>
          <w:sz w:val="20"/>
          <w:szCs w:val="20"/>
          <w:lang w:eastAsia="pl-PL"/>
        </w:rPr>
        <w:t xml:space="preserve"> żadnym zmianom</w:t>
      </w:r>
    </w:p>
    <w:p w14:paraId="0B85467E" w14:textId="77777777" w:rsidR="00285152" w:rsidRPr="00BF637B" w:rsidRDefault="00285152" w:rsidP="00264126">
      <w:pPr>
        <w:tabs>
          <w:tab w:val="num" w:pos="851"/>
          <w:tab w:val="left" w:pos="1134"/>
        </w:tabs>
        <w:spacing w:after="0" w:line="260" w:lineRule="atLeast"/>
        <w:jc w:val="both"/>
        <w:rPr>
          <w:rFonts w:ascii="Verdana" w:eastAsia="Times New Roman" w:hAnsi="Verdana" w:cs="Tahoma"/>
          <w:b/>
          <w:color w:val="FF0000"/>
          <w:sz w:val="18"/>
          <w:szCs w:val="18"/>
          <w:lang w:eastAsia="pl-PL"/>
        </w:rPr>
      </w:pPr>
    </w:p>
    <w:p w14:paraId="12EDF8C3" w14:textId="77777777" w:rsidR="00B05C39" w:rsidRPr="00B709A9" w:rsidRDefault="00285152" w:rsidP="00264126">
      <w:pPr>
        <w:spacing w:after="0" w:line="260" w:lineRule="atLeast"/>
        <w:jc w:val="both"/>
        <w:rPr>
          <w:rFonts w:ascii="Verdana" w:eastAsia="Times New Roman" w:hAnsi="Verdana" w:cs="Arial"/>
          <w:b/>
          <w:sz w:val="18"/>
          <w:szCs w:val="18"/>
          <w:u w:val="single"/>
        </w:rPr>
      </w:pPr>
      <w:r w:rsidRPr="00B709A9">
        <w:rPr>
          <w:rFonts w:ascii="Verdana" w:eastAsia="Times New Roman" w:hAnsi="Verdana" w:cs="Arial"/>
          <w:b/>
          <w:sz w:val="18"/>
          <w:szCs w:val="18"/>
          <w:u w:val="single"/>
        </w:rPr>
        <w:t xml:space="preserve">INFORMACJE </w:t>
      </w:r>
      <w:r w:rsidR="00B709A9" w:rsidRPr="00B709A9">
        <w:rPr>
          <w:rFonts w:ascii="Verdana" w:eastAsia="Times New Roman" w:hAnsi="Verdana" w:cs="Arial"/>
          <w:b/>
          <w:sz w:val="18"/>
          <w:szCs w:val="18"/>
          <w:u w:val="single"/>
        </w:rPr>
        <w:t>PODSTAWOWE</w:t>
      </w:r>
      <w:r w:rsidRPr="00B709A9">
        <w:rPr>
          <w:rFonts w:ascii="Verdana" w:eastAsia="Times New Roman" w:hAnsi="Verdana" w:cs="Arial"/>
          <w:b/>
          <w:sz w:val="18"/>
          <w:szCs w:val="18"/>
          <w:u w:val="single"/>
        </w:rPr>
        <w:t>:</w:t>
      </w:r>
    </w:p>
    <w:p w14:paraId="4E6D1207" w14:textId="77777777" w:rsidR="00285152" w:rsidRPr="00BF637B" w:rsidRDefault="00285152" w:rsidP="00264126">
      <w:pPr>
        <w:spacing w:after="0" w:line="260" w:lineRule="atLeast"/>
        <w:jc w:val="both"/>
        <w:rPr>
          <w:rFonts w:ascii="Verdana" w:eastAsia="Times New Roman" w:hAnsi="Verdana" w:cs="Arial"/>
          <w:b/>
          <w:sz w:val="18"/>
          <w:szCs w:val="18"/>
        </w:rPr>
      </w:pPr>
    </w:p>
    <w:p w14:paraId="4959716E" w14:textId="77777777" w:rsidR="00B05C39" w:rsidRPr="00B709A9" w:rsidRDefault="00B05C39" w:rsidP="00D846EC">
      <w:pPr>
        <w:pStyle w:val="Akapitzlist"/>
        <w:numPr>
          <w:ilvl w:val="0"/>
          <w:numId w:val="3"/>
        </w:numPr>
        <w:spacing w:after="0" w:line="260" w:lineRule="atLeast"/>
        <w:ind w:left="284" w:hanging="284"/>
        <w:jc w:val="both"/>
        <w:rPr>
          <w:rFonts w:ascii="Verdana" w:eastAsia="Times New Roman" w:hAnsi="Verdana" w:cs="Arial"/>
          <w:b/>
          <w:sz w:val="20"/>
          <w:szCs w:val="20"/>
          <w:u w:val="single"/>
        </w:rPr>
      </w:pPr>
      <w:r w:rsidRPr="00B709A9">
        <w:rPr>
          <w:rFonts w:ascii="Verdana" w:eastAsia="Times New Roman" w:hAnsi="Verdana" w:cs="Arial"/>
          <w:b/>
          <w:sz w:val="20"/>
          <w:szCs w:val="20"/>
          <w:u w:val="single"/>
        </w:rPr>
        <w:t>Ubezpieczający</w:t>
      </w:r>
      <w:r w:rsidR="004D57D1">
        <w:rPr>
          <w:rFonts w:ascii="Verdana" w:eastAsia="Times New Roman" w:hAnsi="Verdana" w:cs="Arial"/>
          <w:b/>
          <w:sz w:val="20"/>
          <w:szCs w:val="20"/>
          <w:u w:val="single"/>
        </w:rPr>
        <w:t>/Ubezpieczony</w:t>
      </w:r>
      <w:r w:rsidRPr="00B709A9">
        <w:rPr>
          <w:rFonts w:ascii="Verdana" w:eastAsia="Times New Roman" w:hAnsi="Verdana" w:cs="Arial"/>
          <w:b/>
          <w:sz w:val="20"/>
          <w:szCs w:val="20"/>
          <w:u w:val="single"/>
        </w:rPr>
        <w:t>:</w:t>
      </w:r>
    </w:p>
    <w:p w14:paraId="07616F77" w14:textId="54B2B7FD" w:rsidR="004D57D1" w:rsidRPr="004D57D1" w:rsidRDefault="00E8524D" w:rsidP="004D57D1">
      <w:pPr>
        <w:widowControl w:val="0"/>
        <w:autoSpaceDE w:val="0"/>
        <w:autoSpaceDN w:val="0"/>
        <w:adjustRightInd w:val="0"/>
        <w:spacing w:after="0" w:line="260" w:lineRule="atLeast"/>
        <w:rPr>
          <w:rFonts w:ascii="Verdana" w:hAnsi="Verdana"/>
          <w:sz w:val="18"/>
          <w:szCs w:val="18"/>
        </w:rPr>
      </w:pPr>
      <w:r>
        <w:rPr>
          <w:rFonts w:ascii="Verdana" w:hAnsi="Verdana"/>
          <w:sz w:val="18"/>
          <w:szCs w:val="18"/>
        </w:rPr>
        <w:t>Towarzystwo Budownictwa Społecznego Wrocław Sp. z o.o.</w:t>
      </w:r>
    </w:p>
    <w:p w14:paraId="3FFDEE4A" w14:textId="77777777" w:rsidR="004D57D1" w:rsidRPr="004D57D1" w:rsidRDefault="004D57D1" w:rsidP="004D57D1">
      <w:pPr>
        <w:widowControl w:val="0"/>
        <w:autoSpaceDE w:val="0"/>
        <w:autoSpaceDN w:val="0"/>
        <w:adjustRightInd w:val="0"/>
        <w:spacing w:after="0" w:line="260" w:lineRule="atLeast"/>
        <w:rPr>
          <w:rFonts w:ascii="Verdana" w:hAnsi="Verdana"/>
          <w:sz w:val="18"/>
          <w:szCs w:val="18"/>
        </w:rPr>
      </w:pPr>
      <w:r w:rsidRPr="004D57D1">
        <w:rPr>
          <w:rFonts w:ascii="Verdana" w:hAnsi="Verdana"/>
          <w:sz w:val="18"/>
          <w:szCs w:val="18"/>
        </w:rPr>
        <w:t xml:space="preserve">ul. Przybyszewskiego 102/104, </w:t>
      </w:r>
    </w:p>
    <w:p w14:paraId="0BAB605B" w14:textId="77777777" w:rsidR="004D57D1" w:rsidRPr="004D57D1" w:rsidRDefault="004D57D1" w:rsidP="004D57D1">
      <w:pPr>
        <w:widowControl w:val="0"/>
        <w:autoSpaceDE w:val="0"/>
        <w:autoSpaceDN w:val="0"/>
        <w:adjustRightInd w:val="0"/>
        <w:spacing w:after="0" w:line="260" w:lineRule="atLeast"/>
        <w:rPr>
          <w:rFonts w:ascii="Verdana" w:hAnsi="Verdana"/>
          <w:sz w:val="18"/>
          <w:szCs w:val="18"/>
        </w:rPr>
      </w:pPr>
      <w:r w:rsidRPr="004D57D1">
        <w:rPr>
          <w:rFonts w:ascii="Verdana" w:hAnsi="Verdana"/>
          <w:sz w:val="18"/>
          <w:szCs w:val="18"/>
        </w:rPr>
        <w:t xml:space="preserve">51-148 Wrocław </w:t>
      </w:r>
    </w:p>
    <w:p w14:paraId="489C43DF" w14:textId="77777777" w:rsidR="004D57D1" w:rsidRPr="004D57D1" w:rsidRDefault="004D57D1" w:rsidP="004D57D1">
      <w:pPr>
        <w:widowControl w:val="0"/>
        <w:autoSpaceDE w:val="0"/>
        <w:autoSpaceDN w:val="0"/>
        <w:adjustRightInd w:val="0"/>
        <w:spacing w:after="0" w:line="260" w:lineRule="atLeast"/>
        <w:rPr>
          <w:rFonts w:ascii="Verdana" w:hAnsi="Verdana"/>
          <w:color w:val="FF0000"/>
          <w:sz w:val="18"/>
          <w:szCs w:val="18"/>
        </w:rPr>
      </w:pPr>
      <w:r w:rsidRPr="004D57D1">
        <w:rPr>
          <w:rFonts w:ascii="Verdana" w:hAnsi="Verdana"/>
          <w:sz w:val="18"/>
          <w:szCs w:val="18"/>
        </w:rPr>
        <w:t>Regon: 931934621</w:t>
      </w:r>
      <w:r w:rsidRPr="004D57D1">
        <w:rPr>
          <w:rFonts w:ascii="Verdana" w:hAnsi="Verdana"/>
          <w:color w:val="FF0000"/>
          <w:sz w:val="18"/>
          <w:szCs w:val="18"/>
        </w:rPr>
        <w:t xml:space="preserve"> </w:t>
      </w:r>
    </w:p>
    <w:p w14:paraId="2DE4A06C" w14:textId="77777777" w:rsidR="004D57D1" w:rsidRPr="004D57D1" w:rsidRDefault="004D57D1" w:rsidP="004D57D1">
      <w:pPr>
        <w:widowControl w:val="0"/>
        <w:autoSpaceDE w:val="0"/>
        <w:autoSpaceDN w:val="0"/>
        <w:adjustRightInd w:val="0"/>
        <w:spacing w:after="0" w:line="260" w:lineRule="atLeast"/>
        <w:rPr>
          <w:rFonts w:ascii="Verdana" w:hAnsi="Verdana"/>
          <w:sz w:val="18"/>
          <w:szCs w:val="18"/>
        </w:rPr>
      </w:pPr>
      <w:r w:rsidRPr="004D57D1">
        <w:rPr>
          <w:rFonts w:ascii="Verdana" w:hAnsi="Verdana"/>
          <w:sz w:val="18"/>
          <w:szCs w:val="18"/>
        </w:rPr>
        <w:t>NIP: 895-16-33-275</w:t>
      </w:r>
    </w:p>
    <w:p w14:paraId="36EB23FB" w14:textId="77777777" w:rsidR="00056DF8" w:rsidRPr="00BF637B" w:rsidRDefault="00056DF8" w:rsidP="00BF637B">
      <w:pPr>
        <w:spacing w:after="0" w:line="260" w:lineRule="atLeast"/>
        <w:jc w:val="both"/>
        <w:rPr>
          <w:rFonts w:ascii="Verdana" w:eastAsia="Times New Roman" w:hAnsi="Verdana" w:cs="Arial"/>
          <w:color w:val="000000" w:themeColor="text1"/>
          <w:sz w:val="20"/>
          <w:szCs w:val="20"/>
        </w:rPr>
      </w:pPr>
    </w:p>
    <w:p w14:paraId="75D0185E" w14:textId="77777777" w:rsidR="00B05C39" w:rsidRPr="004D57D1" w:rsidRDefault="00B05C39" w:rsidP="004D57D1">
      <w:pPr>
        <w:pStyle w:val="Akapitzlist"/>
        <w:numPr>
          <w:ilvl w:val="0"/>
          <w:numId w:val="3"/>
        </w:numPr>
        <w:spacing w:after="0" w:line="260" w:lineRule="atLeast"/>
        <w:ind w:left="0" w:firstLine="0"/>
        <w:jc w:val="both"/>
        <w:rPr>
          <w:rFonts w:ascii="Verdana" w:eastAsia="Times New Roman" w:hAnsi="Verdana" w:cs="Arial"/>
          <w:sz w:val="20"/>
          <w:szCs w:val="20"/>
          <w:u w:val="single"/>
        </w:rPr>
      </w:pPr>
      <w:r w:rsidRPr="004D57D1">
        <w:rPr>
          <w:rFonts w:ascii="Verdana" w:eastAsia="Times New Roman" w:hAnsi="Verdana" w:cs="Arial"/>
          <w:b/>
          <w:sz w:val="20"/>
          <w:szCs w:val="20"/>
          <w:u w:val="single"/>
        </w:rPr>
        <w:t>Miejsca ubezpieczenia</w:t>
      </w:r>
      <w:r w:rsidR="00285152" w:rsidRPr="004D57D1">
        <w:rPr>
          <w:rFonts w:ascii="Verdana" w:eastAsia="Times New Roman" w:hAnsi="Verdana" w:cs="Arial"/>
          <w:b/>
          <w:sz w:val="20"/>
          <w:szCs w:val="20"/>
          <w:u w:val="single"/>
        </w:rPr>
        <w:t>/zakres terytorialny</w:t>
      </w:r>
      <w:r w:rsidR="00B709A9" w:rsidRPr="004D57D1">
        <w:rPr>
          <w:rFonts w:ascii="Verdana" w:eastAsia="Times New Roman" w:hAnsi="Verdana" w:cs="Arial"/>
          <w:b/>
          <w:sz w:val="20"/>
          <w:szCs w:val="20"/>
          <w:u w:val="single"/>
        </w:rPr>
        <w:t>:</w:t>
      </w:r>
    </w:p>
    <w:p w14:paraId="4B43B33A" w14:textId="775EECC0" w:rsidR="00285152" w:rsidRPr="00EB73ED" w:rsidRDefault="00AB45CA" w:rsidP="00285152">
      <w:pPr>
        <w:spacing w:after="0" w:line="260" w:lineRule="atLeast"/>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 Rzeczpospolita Polska</w:t>
      </w:r>
      <w:r w:rsidR="00285152" w:rsidRPr="00EB73ED">
        <w:rPr>
          <w:rFonts w:ascii="Verdana" w:eastAsia="Times New Roman" w:hAnsi="Verdana" w:cs="Arial"/>
          <w:color w:val="000000" w:themeColor="text1"/>
          <w:sz w:val="18"/>
          <w:szCs w:val="18"/>
        </w:rPr>
        <w:t>,</w:t>
      </w:r>
    </w:p>
    <w:p w14:paraId="7F3F9341" w14:textId="77777777" w:rsidR="00BF637B" w:rsidRPr="00B709A9" w:rsidRDefault="00285152" w:rsidP="00BF637B">
      <w:pPr>
        <w:spacing w:after="0" w:line="260" w:lineRule="atLeast"/>
        <w:jc w:val="both"/>
        <w:rPr>
          <w:rFonts w:ascii="Verdana" w:eastAsia="Times New Roman" w:hAnsi="Verdana" w:cs="Arial"/>
          <w:color w:val="000000" w:themeColor="text1"/>
          <w:sz w:val="18"/>
          <w:szCs w:val="18"/>
        </w:rPr>
      </w:pPr>
      <w:r w:rsidRPr="00EB73ED">
        <w:rPr>
          <w:rFonts w:ascii="Verdana" w:eastAsia="Times New Roman" w:hAnsi="Verdana" w:cs="Arial"/>
          <w:color w:val="000000" w:themeColor="text1"/>
          <w:sz w:val="18"/>
          <w:szCs w:val="18"/>
        </w:rPr>
        <w:t>- dla szkód związanych z podróżami służbowymi oraz udziałem w targ</w:t>
      </w:r>
      <w:r w:rsidR="00B709A9">
        <w:rPr>
          <w:rFonts w:ascii="Verdana" w:eastAsia="Times New Roman" w:hAnsi="Verdana" w:cs="Arial"/>
          <w:color w:val="000000" w:themeColor="text1"/>
          <w:sz w:val="18"/>
          <w:szCs w:val="18"/>
        </w:rPr>
        <w:t>ach i wystawach – teren Europy.</w:t>
      </w:r>
    </w:p>
    <w:p w14:paraId="450126FD" w14:textId="7DE8D9C2" w:rsidR="00BF637B" w:rsidRDefault="00BF637B" w:rsidP="00BF637B">
      <w:pPr>
        <w:spacing w:after="0" w:line="260" w:lineRule="atLeast"/>
        <w:jc w:val="both"/>
        <w:rPr>
          <w:rFonts w:ascii="Verdana" w:eastAsia="Times New Roman" w:hAnsi="Verdana" w:cs="Arial"/>
          <w:sz w:val="18"/>
          <w:szCs w:val="18"/>
        </w:rPr>
      </w:pPr>
    </w:p>
    <w:p w14:paraId="056A11D4" w14:textId="77777777" w:rsidR="00AE0116" w:rsidRPr="00B05C39" w:rsidRDefault="00AE0116" w:rsidP="00BF637B">
      <w:pPr>
        <w:spacing w:after="0" w:line="260" w:lineRule="atLeast"/>
        <w:jc w:val="both"/>
        <w:rPr>
          <w:rFonts w:ascii="Verdana" w:eastAsia="Times New Roman" w:hAnsi="Verdana" w:cs="Arial"/>
          <w:sz w:val="18"/>
          <w:szCs w:val="18"/>
        </w:rPr>
      </w:pPr>
    </w:p>
    <w:p w14:paraId="584193D9" w14:textId="0D5E0861" w:rsidR="00B05C39" w:rsidRPr="00A718AD" w:rsidRDefault="00B05C39" w:rsidP="004D57D1">
      <w:pPr>
        <w:pStyle w:val="Akapitzlist"/>
        <w:numPr>
          <w:ilvl w:val="0"/>
          <w:numId w:val="3"/>
        </w:numPr>
        <w:spacing w:after="0" w:line="260" w:lineRule="atLeast"/>
        <w:ind w:left="284" w:hanging="284"/>
        <w:jc w:val="both"/>
        <w:rPr>
          <w:rFonts w:ascii="Verdana" w:eastAsia="Times New Roman" w:hAnsi="Verdana" w:cs="Arial"/>
          <w:b/>
          <w:sz w:val="20"/>
          <w:szCs w:val="20"/>
          <w:u w:val="single"/>
        </w:rPr>
      </w:pPr>
      <w:r w:rsidRPr="00A718AD">
        <w:rPr>
          <w:rFonts w:ascii="Verdana" w:eastAsia="Times New Roman" w:hAnsi="Verdana" w:cs="Arial"/>
          <w:b/>
          <w:sz w:val="20"/>
          <w:szCs w:val="20"/>
          <w:u w:val="single"/>
        </w:rPr>
        <w:t>Rodzaj prowadzonej</w:t>
      </w:r>
      <w:r w:rsidR="001E7283" w:rsidRPr="00A718AD">
        <w:rPr>
          <w:rFonts w:ascii="Verdana" w:eastAsia="Times New Roman" w:hAnsi="Verdana" w:cs="Arial"/>
          <w:b/>
          <w:sz w:val="20"/>
          <w:szCs w:val="20"/>
          <w:u w:val="single"/>
        </w:rPr>
        <w:t>/zgłoszonej do ubezpieczenia</w:t>
      </w:r>
      <w:r w:rsidRPr="00A718AD">
        <w:rPr>
          <w:rFonts w:ascii="Verdana" w:eastAsia="Times New Roman" w:hAnsi="Verdana" w:cs="Arial"/>
          <w:b/>
          <w:sz w:val="20"/>
          <w:szCs w:val="20"/>
          <w:u w:val="single"/>
        </w:rPr>
        <w:t xml:space="preserve"> działalności</w:t>
      </w:r>
      <w:r w:rsidR="009724DF" w:rsidRPr="00A718AD">
        <w:rPr>
          <w:rFonts w:ascii="Verdana" w:eastAsia="Times New Roman" w:hAnsi="Verdana" w:cs="Arial"/>
          <w:b/>
          <w:sz w:val="20"/>
          <w:szCs w:val="20"/>
          <w:u w:val="single"/>
        </w:rPr>
        <w:t xml:space="preserve"> z podaniem procentowych, szacunkowych przychodów </w:t>
      </w:r>
      <w:r w:rsidR="00B709A9" w:rsidRPr="00A718AD">
        <w:rPr>
          <w:rFonts w:ascii="Verdana" w:eastAsia="Times New Roman" w:hAnsi="Verdana" w:cs="Arial"/>
          <w:b/>
          <w:sz w:val="20"/>
          <w:szCs w:val="20"/>
          <w:u w:val="single"/>
        </w:rPr>
        <w:t>:</w:t>
      </w:r>
    </w:p>
    <w:p w14:paraId="6B7430A0" w14:textId="529DA73D" w:rsidR="009724DF" w:rsidRDefault="009724DF" w:rsidP="009724DF">
      <w:pPr>
        <w:pStyle w:val="Akapitzlist"/>
        <w:spacing w:after="0" w:line="260" w:lineRule="atLeast"/>
        <w:ind w:left="284"/>
        <w:jc w:val="both"/>
        <w:rPr>
          <w:rFonts w:ascii="Verdana" w:eastAsia="Times New Roman" w:hAnsi="Verdana" w:cs="Arial"/>
          <w:b/>
          <w:sz w:val="20"/>
          <w:szCs w:val="20"/>
          <w:highlight w:val="yellow"/>
          <w:u w:val="single"/>
        </w:rPr>
      </w:pPr>
    </w:p>
    <w:p w14:paraId="0525BF42" w14:textId="1508B64B" w:rsidR="0021081C" w:rsidRPr="0021081C" w:rsidRDefault="0021081C" w:rsidP="009724DF">
      <w:pPr>
        <w:pStyle w:val="Akapitzlist"/>
        <w:spacing w:after="0" w:line="260" w:lineRule="atLeast"/>
        <w:ind w:left="284"/>
        <w:jc w:val="both"/>
        <w:rPr>
          <w:rFonts w:ascii="Verdana" w:eastAsia="Times New Roman" w:hAnsi="Verdana" w:cs="Arial"/>
          <w:sz w:val="20"/>
          <w:szCs w:val="20"/>
        </w:rPr>
      </w:pPr>
      <w:r w:rsidRPr="0021081C">
        <w:rPr>
          <w:rFonts w:ascii="Verdana" w:eastAsia="Times New Roman" w:hAnsi="Verdana" w:cs="Arial"/>
          <w:sz w:val="20"/>
          <w:szCs w:val="20"/>
        </w:rPr>
        <w:t>Planowane roczne obroty 50 000 000,00 PLN</w:t>
      </w:r>
    </w:p>
    <w:p w14:paraId="534598DC" w14:textId="35CD195E" w:rsidR="0021081C" w:rsidRDefault="0021081C" w:rsidP="009724DF">
      <w:pPr>
        <w:pStyle w:val="Akapitzlist"/>
        <w:spacing w:after="0" w:line="260" w:lineRule="atLeast"/>
        <w:ind w:left="284"/>
        <w:jc w:val="both"/>
        <w:rPr>
          <w:rFonts w:ascii="Verdana" w:eastAsia="Times New Roman" w:hAnsi="Verdana" w:cs="Arial"/>
          <w:b/>
          <w:sz w:val="20"/>
          <w:szCs w:val="20"/>
          <w:highlight w:val="yellow"/>
          <w:u w:val="single"/>
        </w:rPr>
      </w:pPr>
    </w:p>
    <w:tbl>
      <w:tblPr>
        <w:tblStyle w:val="Tabela-Siatka"/>
        <w:tblW w:w="0" w:type="auto"/>
        <w:tblLook w:val="04A0" w:firstRow="1" w:lastRow="0" w:firstColumn="1" w:lastColumn="0" w:noHBand="0" w:noVBand="1"/>
      </w:tblPr>
      <w:tblGrid>
        <w:gridCol w:w="7650"/>
        <w:gridCol w:w="1366"/>
      </w:tblGrid>
      <w:tr w:rsidR="009724DF" w14:paraId="795D76F8" w14:textId="77777777" w:rsidTr="0021081C">
        <w:tc>
          <w:tcPr>
            <w:tcW w:w="7650" w:type="dxa"/>
            <w:vAlign w:val="center"/>
          </w:tcPr>
          <w:p w14:paraId="3DF3B39D" w14:textId="085316B6" w:rsidR="009724DF" w:rsidRDefault="00A718AD" w:rsidP="0021081C">
            <w:pPr>
              <w:rPr>
                <w:rFonts w:ascii="Verdana" w:hAnsi="Verdana"/>
                <w:sz w:val="18"/>
                <w:szCs w:val="18"/>
              </w:rPr>
            </w:pPr>
            <w:r>
              <w:rPr>
                <w:rFonts w:ascii="Verdana" w:hAnsi="Verdana"/>
                <w:sz w:val="18"/>
                <w:szCs w:val="18"/>
              </w:rPr>
              <w:t>Opis działalności</w:t>
            </w:r>
          </w:p>
        </w:tc>
        <w:tc>
          <w:tcPr>
            <w:tcW w:w="1366" w:type="dxa"/>
            <w:vAlign w:val="center"/>
          </w:tcPr>
          <w:p w14:paraId="493E62B4" w14:textId="5437103B" w:rsidR="009724DF" w:rsidRDefault="009724DF" w:rsidP="0021081C">
            <w:pPr>
              <w:jc w:val="right"/>
              <w:rPr>
                <w:rFonts w:ascii="Verdana" w:hAnsi="Verdana"/>
                <w:sz w:val="18"/>
                <w:szCs w:val="18"/>
              </w:rPr>
            </w:pPr>
            <w:r>
              <w:rPr>
                <w:rFonts w:ascii="Verdana" w:hAnsi="Verdana"/>
                <w:sz w:val="18"/>
                <w:szCs w:val="18"/>
              </w:rPr>
              <w:t>% udział w przychodach</w:t>
            </w:r>
          </w:p>
        </w:tc>
      </w:tr>
      <w:tr w:rsidR="009724DF" w14:paraId="2AB8301D" w14:textId="77777777" w:rsidTr="0021081C">
        <w:tc>
          <w:tcPr>
            <w:tcW w:w="7650" w:type="dxa"/>
            <w:vAlign w:val="center"/>
          </w:tcPr>
          <w:p w14:paraId="11A9F14C" w14:textId="18D2300C" w:rsidR="009724DF" w:rsidRDefault="009724DF" w:rsidP="0021081C">
            <w:pPr>
              <w:rPr>
                <w:rFonts w:ascii="Verdana" w:hAnsi="Verdana"/>
                <w:sz w:val="18"/>
                <w:szCs w:val="18"/>
              </w:rPr>
            </w:pPr>
            <w:r>
              <w:t>Realizacja projektów budowlanych związanych ze wznoszeniem budynków</w:t>
            </w:r>
          </w:p>
        </w:tc>
        <w:tc>
          <w:tcPr>
            <w:tcW w:w="1366" w:type="dxa"/>
            <w:vAlign w:val="center"/>
          </w:tcPr>
          <w:p w14:paraId="3F9AA4FC" w14:textId="3AEBECDA" w:rsidR="009724DF" w:rsidRDefault="009724DF" w:rsidP="0021081C">
            <w:pPr>
              <w:jc w:val="right"/>
              <w:rPr>
                <w:rFonts w:ascii="Verdana" w:hAnsi="Verdana"/>
                <w:sz w:val="18"/>
                <w:szCs w:val="18"/>
              </w:rPr>
            </w:pPr>
            <w:r>
              <w:rPr>
                <w:rFonts w:ascii="Verdana" w:hAnsi="Verdana"/>
                <w:sz w:val="18"/>
                <w:szCs w:val="18"/>
              </w:rPr>
              <w:t>0</w:t>
            </w:r>
          </w:p>
        </w:tc>
      </w:tr>
      <w:tr w:rsidR="009724DF" w14:paraId="32E33716" w14:textId="77777777" w:rsidTr="0021081C">
        <w:tc>
          <w:tcPr>
            <w:tcW w:w="7650" w:type="dxa"/>
            <w:vAlign w:val="center"/>
          </w:tcPr>
          <w:p w14:paraId="771A96D5" w14:textId="6A571A12" w:rsidR="009724DF" w:rsidRDefault="009724DF" w:rsidP="0021081C">
            <w:pPr>
              <w:rPr>
                <w:rFonts w:ascii="Verdana" w:hAnsi="Verdana"/>
                <w:sz w:val="18"/>
                <w:szCs w:val="18"/>
              </w:rPr>
            </w:pPr>
            <w:r w:rsidRPr="008E11A4">
              <w:rPr>
                <w:rFonts w:ascii="Verdana" w:hAnsi="Verdana"/>
                <w:sz w:val="18"/>
                <w:szCs w:val="18"/>
              </w:rPr>
              <w:t>Usługi eksploatacyjne najem lokali</w:t>
            </w:r>
            <w:r w:rsidR="00935B24">
              <w:rPr>
                <w:rFonts w:ascii="Verdana" w:hAnsi="Verdana"/>
                <w:sz w:val="18"/>
                <w:szCs w:val="18"/>
              </w:rPr>
              <w:t xml:space="preserve"> </w:t>
            </w:r>
          </w:p>
        </w:tc>
        <w:tc>
          <w:tcPr>
            <w:tcW w:w="1366" w:type="dxa"/>
            <w:vAlign w:val="center"/>
          </w:tcPr>
          <w:p w14:paraId="52196276" w14:textId="3E395B58" w:rsidR="009724DF" w:rsidRDefault="009724DF" w:rsidP="0021081C">
            <w:pPr>
              <w:jc w:val="right"/>
              <w:rPr>
                <w:rFonts w:ascii="Verdana" w:hAnsi="Verdana"/>
                <w:sz w:val="18"/>
                <w:szCs w:val="18"/>
              </w:rPr>
            </w:pPr>
            <w:r>
              <w:rPr>
                <w:rFonts w:ascii="Verdana" w:hAnsi="Verdana"/>
                <w:sz w:val="18"/>
                <w:szCs w:val="18"/>
              </w:rPr>
              <w:t>70</w:t>
            </w:r>
          </w:p>
        </w:tc>
      </w:tr>
      <w:tr w:rsidR="009724DF" w14:paraId="5FFE8849" w14:textId="77777777" w:rsidTr="0021081C">
        <w:tc>
          <w:tcPr>
            <w:tcW w:w="7650" w:type="dxa"/>
            <w:vAlign w:val="center"/>
          </w:tcPr>
          <w:p w14:paraId="51C52840" w14:textId="5F769A73" w:rsidR="009724DF" w:rsidRDefault="009724DF" w:rsidP="0021081C">
            <w:pPr>
              <w:rPr>
                <w:rFonts w:ascii="Verdana" w:hAnsi="Verdana"/>
                <w:sz w:val="18"/>
                <w:szCs w:val="18"/>
              </w:rPr>
            </w:pPr>
            <w:r w:rsidRPr="008E11A4">
              <w:rPr>
                <w:rFonts w:ascii="Verdana" w:hAnsi="Verdana"/>
                <w:sz w:val="18"/>
                <w:szCs w:val="18"/>
              </w:rPr>
              <w:t>Zarzadzanie zasobami na zlecenie</w:t>
            </w:r>
          </w:p>
        </w:tc>
        <w:tc>
          <w:tcPr>
            <w:tcW w:w="1366" w:type="dxa"/>
            <w:vAlign w:val="center"/>
          </w:tcPr>
          <w:p w14:paraId="13A5F040" w14:textId="5B6DEC16" w:rsidR="009724DF" w:rsidRDefault="009724DF" w:rsidP="0021081C">
            <w:pPr>
              <w:jc w:val="right"/>
              <w:rPr>
                <w:rFonts w:ascii="Verdana" w:hAnsi="Verdana"/>
                <w:sz w:val="18"/>
                <w:szCs w:val="18"/>
              </w:rPr>
            </w:pPr>
            <w:r>
              <w:rPr>
                <w:rFonts w:ascii="Verdana" w:hAnsi="Verdana"/>
                <w:sz w:val="18"/>
                <w:szCs w:val="18"/>
              </w:rPr>
              <w:t>2</w:t>
            </w:r>
          </w:p>
        </w:tc>
      </w:tr>
      <w:tr w:rsidR="009724DF" w14:paraId="3A49A5EF" w14:textId="77777777" w:rsidTr="0021081C">
        <w:tc>
          <w:tcPr>
            <w:tcW w:w="7650" w:type="dxa"/>
            <w:vAlign w:val="center"/>
          </w:tcPr>
          <w:p w14:paraId="42BF4BD6" w14:textId="69BA90A9" w:rsidR="009724DF" w:rsidRDefault="009724DF" w:rsidP="0021081C">
            <w:pPr>
              <w:rPr>
                <w:rFonts w:ascii="Verdana" w:hAnsi="Verdana"/>
                <w:sz w:val="18"/>
                <w:szCs w:val="18"/>
              </w:rPr>
            </w:pPr>
            <w:r w:rsidRPr="008E11A4">
              <w:rPr>
                <w:rFonts w:ascii="Verdana" w:hAnsi="Verdana"/>
                <w:sz w:val="18"/>
                <w:szCs w:val="18"/>
              </w:rPr>
              <w:t>Dostawa mediów (ciepło, woda)</w:t>
            </w:r>
          </w:p>
        </w:tc>
        <w:tc>
          <w:tcPr>
            <w:tcW w:w="1366" w:type="dxa"/>
            <w:vAlign w:val="center"/>
          </w:tcPr>
          <w:p w14:paraId="3FCD1920" w14:textId="102D13FD" w:rsidR="009724DF" w:rsidRDefault="009724DF" w:rsidP="0021081C">
            <w:pPr>
              <w:jc w:val="right"/>
              <w:rPr>
                <w:rFonts w:ascii="Verdana" w:hAnsi="Verdana"/>
                <w:sz w:val="18"/>
                <w:szCs w:val="18"/>
              </w:rPr>
            </w:pPr>
            <w:r>
              <w:rPr>
                <w:rFonts w:ascii="Verdana" w:hAnsi="Verdana"/>
                <w:sz w:val="18"/>
                <w:szCs w:val="18"/>
              </w:rPr>
              <w:t>24</w:t>
            </w:r>
          </w:p>
        </w:tc>
      </w:tr>
      <w:tr w:rsidR="009724DF" w14:paraId="2D2F910C" w14:textId="77777777" w:rsidTr="0021081C">
        <w:tc>
          <w:tcPr>
            <w:tcW w:w="7650" w:type="dxa"/>
            <w:vAlign w:val="center"/>
          </w:tcPr>
          <w:p w14:paraId="44E439D2" w14:textId="1C4AE603" w:rsidR="009724DF" w:rsidRDefault="009724DF" w:rsidP="0021081C">
            <w:pPr>
              <w:rPr>
                <w:rFonts w:ascii="Verdana" w:hAnsi="Verdana"/>
                <w:sz w:val="18"/>
                <w:szCs w:val="18"/>
              </w:rPr>
            </w:pPr>
            <w:r w:rsidRPr="008E11A4">
              <w:rPr>
                <w:rFonts w:ascii="Verdana" w:hAnsi="Verdana"/>
                <w:sz w:val="18"/>
                <w:szCs w:val="18"/>
              </w:rPr>
              <w:t>Pozostała sprzedaż</w:t>
            </w:r>
          </w:p>
        </w:tc>
        <w:tc>
          <w:tcPr>
            <w:tcW w:w="1366" w:type="dxa"/>
            <w:vAlign w:val="center"/>
          </w:tcPr>
          <w:p w14:paraId="028B184A" w14:textId="108194CB" w:rsidR="009724DF" w:rsidRDefault="009724DF" w:rsidP="0021081C">
            <w:pPr>
              <w:jc w:val="right"/>
              <w:rPr>
                <w:rFonts w:ascii="Verdana" w:hAnsi="Verdana"/>
                <w:sz w:val="18"/>
                <w:szCs w:val="18"/>
              </w:rPr>
            </w:pPr>
            <w:r>
              <w:rPr>
                <w:rFonts w:ascii="Verdana" w:hAnsi="Verdana"/>
                <w:sz w:val="18"/>
                <w:szCs w:val="18"/>
              </w:rPr>
              <w:t>4</w:t>
            </w:r>
          </w:p>
        </w:tc>
      </w:tr>
    </w:tbl>
    <w:p w14:paraId="4008FB31" w14:textId="77777777" w:rsidR="009724DF" w:rsidRDefault="009724DF" w:rsidP="008E11A4">
      <w:pPr>
        <w:spacing w:after="0"/>
        <w:rPr>
          <w:rFonts w:ascii="Verdana" w:hAnsi="Verdana"/>
          <w:sz w:val="18"/>
          <w:szCs w:val="18"/>
        </w:rPr>
      </w:pPr>
    </w:p>
    <w:p w14:paraId="639F763F" w14:textId="3442C493" w:rsidR="009724DF" w:rsidRDefault="009724DF" w:rsidP="009724DF">
      <w:pPr>
        <w:spacing w:after="0" w:line="260" w:lineRule="atLeast"/>
        <w:jc w:val="both"/>
        <w:rPr>
          <w:rFonts w:ascii="Verdana" w:eastAsia="Times New Roman" w:hAnsi="Verdana" w:cs="Arial"/>
          <w:sz w:val="18"/>
          <w:szCs w:val="18"/>
          <w:highlight w:val="yellow"/>
          <w:u w:val="single"/>
        </w:rPr>
      </w:pPr>
      <w:r>
        <w:lastRenderedPageBreak/>
        <w:t>Realizacja projektów budowlanych związanych ze wznoszeniem budynków jest podstawową działalności spółki, wiąże się ze zlecaniem wykonawcom ( firmom budowlanym i innym) czynności polegających na :</w:t>
      </w:r>
      <w:r>
        <w:rPr>
          <w:rFonts w:ascii="Verdana" w:eastAsia="Times New Roman" w:hAnsi="Verdana" w:cs="Arial"/>
          <w:sz w:val="18"/>
          <w:szCs w:val="18"/>
          <w:highlight w:val="yellow"/>
          <w:u w:val="single"/>
        </w:rPr>
        <w:t xml:space="preserve"> </w:t>
      </w:r>
    </w:p>
    <w:p w14:paraId="1E2C1EDB" w14:textId="7D8C3833" w:rsidR="008E11A4" w:rsidRPr="009724DF" w:rsidRDefault="009724DF" w:rsidP="009724DF">
      <w:pPr>
        <w:pStyle w:val="Akapitzlist"/>
        <w:numPr>
          <w:ilvl w:val="0"/>
          <w:numId w:val="42"/>
        </w:numPr>
        <w:spacing w:after="0" w:line="260" w:lineRule="atLeast"/>
        <w:jc w:val="both"/>
        <w:rPr>
          <w:rFonts w:ascii="Verdana" w:eastAsia="Times New Roman" w:hAnsi="Verdana" w:cs="Arial"/>
          <w:sz w:val="18"/>
          <w:szCs w:val="18"/>
        </w:rPr>
      </w:pPr>
      <w:r w:rsidRPr="009724DF">
        <w:rPr>
          <w:rFonts w:ascii="Verdana" w:eastAsia="Times New Roman" w:hAnsi="Verdana" w:cs="Arial"/>
          <w:sz w:val="18"/>
          <w:szCs w:val="18"/>
        </w:rPr>
        <w:t>Rozbiórce i burzeniu</w:t>
      </w:r>
      <w:r w:rsidR="008E11A4" w:rsidRPr="009724DF">
        <w:rPr>
          <w:rFonts w:ascii="Verdana" w:eastAsia="Times New Roman" w:hAnsi="Verdana" w:cs="Arial"/>
          <w:sz w:val="18"/>
          <w:szCs w:val="18"/>
        </w:rPr>
        <w:t xml:space="preserve"> obiektów budowlanych</w:t>
      </w:r>
    </w:p>
    <w:p w14:paraId="4F3A9DAB" w14:textId="1702BC06" w:rsidR="008E11A4" w:rsidRPr="009724DF" w:rsidRDefault="008E11A4" w:rsidP="009724DF">
      <w:pPr>
        <w:pStyle w:val="Akapitzlist"/>
        <w:numPr>
          <w:ilvl w:val="0"/>
          <w:numId w:val="42"/>
        </w:numPr>
        <w:spacing w:after="0" w:line="260" w:lineRule="atLeast"/>
        <w:jc w:val="both"/>
        <w:rPr>
          <w:rFonts w:ascii="Verdana" w:eastAsia="Times New Roman" w:hAnsi="Verdana" w:cs="Arial"/>
          <w:sz w:val="18"/>
          <w:szCs w:val="18"/>
        </w:rPr>
      </w:pPr>
      <w:r w:rsidRPr="009724DF">
        <w:rPr>
          <w:rFonts w:ascii="Verdana" w:eastAsia="Times New Roman" w:hAnsi="Verdana" w:cs="Arial"/>
          <w:sz w:val="18"/>
          <w:szCs w:val="18"/>
        </w:rPr>
        <w:t>P</w:t>
      </w:r>
      <w:r w:rsidR="009724DF" w:rsidRPr="009724DF">
        <w:rPr>
          <w:rFonts w:ascii="Verdana" w:eastAsia="Times New Roman" w:hAnsi="Verdana" w:cs="Arial"/>
          <w:sz w:val="18"/>
          <w:szCs w:val="18"/>
        </w:rPr>
        <w:t>rzygotowaniu</w:t>
      </w:r>
      <w:r w:rsidRPr="009724DF">
        <w:rPr>
          <w:rFonts w:ascii="Verdana" w:eastAsia="Times New Roman" w:hAnsi="Verdana" w:cs="Arial"/>
          <w:sz w:val="18"/>
          <w:szCs w:val="18"/>
        </w:rPr>
        <w:t xml:space="preserve"> terenu pod budowę</w:t>
      </w:r>
    </w:p>
    <w:p w14:paraId="42FA430D" w14:textId="35934872" w:rsidR="008E11A4" w:rsidRPr="009724DF" w:rsidRDefault="009724DF" w:rsidP="009724DF">
      <w:pPr>
        <w:pStyle w:val="Akapitzlist"/>
        <w:numPr>
          <w:ilvl w:val="0"/>
          <w:numId w:val="42"/>
        </w:numPr>
        <w:spacing w:after="0" w:line="260" w:lineRule="atLeast"/>
        <w:jc w:val="both"/>
        <w:rPr>
          <w:rFonts w:ascii="Verdana" w:eastAsia="Times New Roman" w:hAnsi="Verdana" w:cs="Arial"/>
          <w:sz w:val="18"/>
          <w:szCs w:val="18"/>
        </w:rPr>
      </w:pPr>
      <w:r w:rsidRPr="009724DF">
        <w:rPr>
          <w:rFonts w:ascii="Verdana" w:eastAsia="Times New Roman" w:hAnsi="Verdana" w:cs="Arial"/>
          <w:sz w:val="18"/>
          <w:szCs w:val="18"/>
        </w:rPr>
        <w:t>Robotach budowlanych</w:t>
      </w:r>
      <w:r w:rsidR="007C178A">
        <w:rPr>
          <w:rFonts w:ascii="Verdana" w:eastAsia="Times New Roman" w:hAnsi="Verdana" w:cs="Arial"/>
          <w:sz w:val="18"/>
          <w:szCs w:val="18"/>
        </w:rPr>
        <w:t xml:space="preserve"> </w:t>
      </w:r>
      <w:r w:rsidRPr="009724DF">
        <w:rPr>
          <w:rFonts w:ascii="Verdana" w:eastAsia="Times New Roman" w:hAnsi="Verdana" w:cs="Arial"/>
          <w:sz w:val="18"/>
          <w:szCs w:val="18"/>
        </w:rPr>
        <w:t>związanych</w:t>
      </w:r>
      <w:r w:rsidR="008E11A4" w:rsidRPr="009724DF">
        <w:rPr>
          <w:rFonts w:ascii="Verdana" w:eastAsia="Times New Roman" w:hAnsi="Verdana" w:cs="Arial"/>
          <w:sz w:val="18"/>
          <w:szCs w:val="18"/>
        </w:rPr>
        <w:t xml:space="preserve"> ze wznoszeniem budynków mieszkalnych </w:t>
      </w:r>
      <w:r w:rsidR="007C178A">
        <w:rPr>
          <w:rFonts w:ascii="Verdana" w:eastAsia="Times New Roman" w:hAnsi="Verdana" w:cs="Arial"/>
          <w:sz w:val="18"/>
          <w:szCs w:val="18"/>
        </w:rPr>
        <w:br/>
      </w:r>
      <w:r w:rsidR="008E11A4" w:rsidRPr="009724DF">
        <w:rPr>
          <w:rFonts w:ascii="Verdana" w:eastAsia="Times New Roman" w:hAnsi="Verdana" w:cs="Arial"/>
          <w:sz w:val="18"/>
          <w:szCs w:val="18"/>
        </w:rPr>
        <w:t>i niemieszkalnych</w:t>
      </w:r>
    </w:p>
    <w:p w14:paraId="4EA45D15" w14:textId="0E063EEA" w:rsidR="008E11A4" w:rsidRPr="009724DF" w:rsidRDefault="009724DF" w:rsidP="009724DF">
      <w:pPr>
        <w:pStyle w:val="Akapitzlist"/>
        <w:numPr>
          <w:ilvl w:val="0"/>
          <w:numId w:val="42"/>
        </w:numPr>
        <w:spacing w:after="0" w:line="260" w:lineRule="atLeast"/>
        <w:jc w:val="both"/>
        <w:rPr>
          <w:rFonts w:ascii="Verdana" w:eastAsia="Times New Roman" w:hAnsi="Verdana" w:cs="Arial"/>
          <w:sz w:val="18"/>
          <w:szCs w:val="18"/>
        </w:rPr>
      </w:pPr>
      <w:r w:rsidRPr="009724DF">
        <w:rPr>
          <w:rFonts w:ascii="Verdana" w:eastAsia="Times New Roman" w:hAnsi="Verdana" w:cs="Arial"/>
          <w:sz w:val="18"/>
          <w:szCs w:val="18"/>
        </w:rPr>
        <w:t>Robotach</w:t>
      </w:r>
      <w:r w:rsidR="007C178A">
        <w:rPr>
          <w:rFonts w:ascii="Verdana" w:eastAsia="Times New Roman" w:hAnsi="Verdana" w:cs="Arial"/>
          <w:sz w:val="18"/>
          <w:szCs w:val="18"/>
        </w:rPr>
        <w:t xml:space="preserve"> </w:t>
      </w:r>
      <w:r w:rsidR="008E11A4" w:rsidRPr="009724DF">
        <w:rPr>
          <w:rFonts w:ascii="Verdana" w:eastAsia="Times New Roman" w:hAnsi="Verdana" w:cs="Arial"/>
          <w:sz w:val="18"/>
          <w:szCs w:val="18"/>
        </w:rPr>
        <w:t>związane z budową rurociągów przesyłowych i sieci rozdzielczych</w:t>
      </w:r>
    </w:p>
    <w:p w14:paraId="23899F67" w14:textId="06248D48" w:rsidR="008E11A4" w:rsidRPr="009724DF" w:rsidRDefault="009724DF" w:rsidP="009724DF">
      <w:pPr>
        <w:pStyle w:val="Akapitzlist"/>
        <w:numPr>
          <w:ilvl w:val="0"/>
          <w:numId w:val="42"/>
        </w:numPr>
        <w:spacing w:after="0" w:line="260" w:lineRule="atLeast"/>
        <w:jc w:val="both"/>
        <w:rPr>
          <w:rFonts w:ascii="Verdana" w:eastAsia="Times New Roman" w:hAnsi="Verdana" w:cs="Arial"/>
          <w:sz w:val="18"/>
          <w:szCs w:val="18"/>
        </w:rPr>
      </w:pPr>
      <w:r w:rsidRPr="009724DF">
        <w:rPr>
          <w:rFonts w:ascii="Verdana" w:eastAsia="Times New Roman" w:hAnsi="Verdana" w:cs="Arial"/>
          <w:sz w:val="18"/>
          <w:szCs w:val="18"/>
        </w:rPr>
        <w:t>Wykonywaniu</w:t>
      </w:r>
      <w:r w:rsidR="008E11A4" w:rsidRPr="009724DF">
        <w:rPr>
          <w:rFonts w:ascii="Verdana" w:eastAsia="Times New Roman" w:hAnsi="Verdana" w:cs="Arial"/>
          <w:sz w:val="18"/>
          <w:szCs w:val="18"/>
        </w:rPr>
        <w:t xml:space="preserve"> instalacji elektrycznych</w:t>
      </w:r>
      <w:r w:rsidRPr="009724DF">
        <w:rPr>
          <w:rFonts w:ascii="Verdana" w:eastAsia="Times New Roman" w:hAnsi="Verdana" w:cs="Arial"/>
          <w:sz w:val="18"/>
          <w:szCs w:val="18"/>
        </w:rPr>
        <w:t>, wodno</w:t>
      </w:r>
      <w:r w:rsidR="00A718AD">
        <w:rPr>
          <w:rFonts w:ascii="Verdana" w:eastAsia="Times New Roman" w:hAnsi="Verdana" w:cs="Arial"/>
          <w:sz w:val="18"/>
          <w:szCs w:val="18"/>
        </w:rPr>
        <w:t>-</w:t>
      </w:r>
      <w:r w:rsidRPr="009724DF">
        <w:rPr>
          <w:rFonts w:ascii="Verdana" w:eastAsia="Times New Roman" w:hAnsi="Verdana" w:cs="Arial"/>
          <w:sz w:val="18"/>
          <w:szCs w:val="18"/>
        </w:rPr>
        <w:t xml:space="preserve">kanalizacyjnych, cieplnych, gazowych </w:t>
      </w:r>
      <w:r w:rsidR="007C178A">
        <w:rPr>
          <w:rFonts w:ascii="Verdana" w:eastAsia="Times New Roman" w:hAnsi="Verdana" w:cs="Arial"/>
          <w:sz w:val="18"/>
          <w:szCs w:val="18"/>
        </w:rPr>
        <w:br/>
      </w:r>
      <w:r w:rsidRPr="009724DF">
        <w:rPr>
          <w:rFonts w:ascii="Verdana" w:eastAsia="Times New Roman" w:hAnsi="Verdana" w:cs="Arial"/>
          <w:sz w:val="18"/>
          <w:szCs w:val="18"/>
        </w:rPr>
        <w:t>i klimatycznych oraz pozostałych instalacji budowlanych</w:t>
      </w:r>
    </w:p>
    <w:p w14:paraId="6F351FAD" w14:textId="6420AFD3" w:rsidR="008E11A4" w:rsidRPr="009724DF" w:rsidRDefault="009724DF" w:rsidP="009724DF">
      <w:pPr>
        <w:pStyle w:val="Akapitzlist"/>
        <w:numPr>
          <w:ilvl w:val="0"/>
          <w:numId w:val="42"/>
        </w:numPr>
        <w:spacing w:after="0" w:line="260" w:lineRule="atLeast"/>
        <w:jc w:val="both"/>
        <w:rPr>
          <w:rFonts w:ascii="Verdana" w:eastAsia="Times New Roman" w:hAnsi="Verdana" w:cs="Arial"/>
          <w:sz w:val="18"/>
          <w:szCs w:val="18"/>
        </w:rPr>
      </w:pPr>
      <w:r w:rsidRPr="009724DF">
        <w:rPr>
          <w:rFonts w:ascii="Verdana" w:eastAsia="Times New Roman" w:hAnsi="Verdana" w:cs="Arial"/>
          <w:sz w:val="18"/>
          <w:szCs w:val="18"/>
        </w:rPr>
        <w:t>Tynkowaniu, zakładaniu</w:t>
      </w:r>
      <w:r w:rsidR="008E11A4" w:rsidRPr="009724DF">
        <w:rPr>
          <w:rFonts w:ascii="Verdana" w:eastAsia="Times New Roman" w:hAnsi="Verdana" w:cs="Arial"/>
          <w:sz w:val="18"/>
          <w:szCs w:val="18"/>
        </w:rPr>
        <w:t xml:space="preserve"> stolarki budowlanej, posadzki, tapetowanie</w:t>
      </w:r>
      <w:r w:rsidRPr="009724DF">
        <w:rPr>
          <w:rFonts w:ascii="Verdana" w:eastAsia="Times New Roman" w:hAnsi="Verdana" w:cs="Arial"/>
          <w:sz w:val="18"/>
          <w:szCs w:val="18"/>
        </w:rPr>
        <w:t>m</w:t>
      </w:r>
      <w:r w:rsidR="008E11A4" w:rsidRPr="009724DF">
        <w:rPr>
          <w:rFonts w:ascii="Verdana" w:eastAsia="Times New Roman" w:hAnsi="Verdana" w:cs="Arial"/>
          <w:sz w:val="18"/>
          <w:szCs w:val="18"/>
        </w:rPr>
        <w:t xml:space="preserve"> i oblicowanie</w:t>
      </w:r>
      <w:r w:rsidRPr="009724DF">
        <w:rPr>
          <w:rFonts w:ascii="Verdana" w:eastAsia="Times New Roman" w:hAnsi="Verdana" w:cs="Arial"/>
          <w:sz w:val="18"/>
          <w:szCs w:val="18"/>
        </w:rPr>
        <w:t>m</w:t>
      </w:r>
      <w:r w:rsidR="008E11A4" w:rsidRPr="009724DF">
        <w:rPr>
          <w:rFonts w:ascii="Verdana" w:eastAsia="Times New Roman" w:hAnsi="Verdana" w:cs="Arial"/>
          <w:sz w:val="18"/>
          <w:szCs w:val="18"/>
        </w:rPr>
        <w:t xml:space="preserve"> ścian, malowanie</w:t>
      </w:r>
      <w:r w:rsidRPr="009724DF">
        <w:rPr>
          <w:rFonts w:ascii="Verdana" w:eastAsia="Times New Roman" w:hAnsi="Verdana" w:cs="Arial"/>
          <w:sz w:val="18"/>
          <w:szCs w:val="18"/>
        </w:rPr>
        <w:t>m, oszkleniem, wykończeniowymi robotami budowlanymi</w:t>
      </w:r>
      <w:r w:rsidR="008E11A4" w:rsidRPr="009724DF">
        <w:rPr>
          <w:rFonts w:ascii="Verdana" w:eastAsia="Times New Roman" w:hAnsi="Verdana" w:cs="Arial"/>
          <w:sz w:val="18"/>
          <w:szCs w:val="18"/>
        </w:rPr>
        <w:t xml:space="preserve"> </w:t>
      </w:r>
    </w:p>
    <w:p w14:paraId="294DAF73" w14:textId="4B35F8BD" w:rsidR="008E11A4" w:rsidRPr="009724DF" w:rsidRDefault="009724DF" w:rsidP="009724DF">
      <w:pPr>
        <w:pStyle w:val="Akapitzlist"/>
        <w:numPr>
          <w:ilvl w:val="0"/>
          <w:numId w:val="42"/>
        </w:numPr>
        <w:spacing w:after="0" w:line="260" w:lineRule="atLeast"/>
        <w:jc w:val="both"/>
        <w:rPr>
          <w:rFonts w:ascii="Verdana" w:eastAsia="Times New Roman" w:hAnsi="Verdana" w:cs="Arial"/>
          <w:sz w:val="18"/>
          <w:szCs w:val="18"/>
        </w:rPr>
      </w:pPr>
      <w:r w:rsidRPr="009724DF">
        <w:rPr>
          <w:rFonts w:ascii="Verdana" w:eastAsia="Times New Roman" w:hAnsi="Verdana" w:cs="Arial"/>
          <w:sz w:val="18"/>
          <w:szCs w:val="18"/>
        </w:rPr>
        <w:t>Wykonywaniu</w:t>
      </w:r>
      <w:r w:rsidR="008E11A4" w:rsidRPr="009724DF">
        <w:rPr>
          <w:rFonts w:ascii="Verdana" w:eastAsia="Times New Roman" w:hAnsi="Verdana" w:cs="Arial"/>
          <w:sz w:val="18"/>
          <w:szCs w:val="18"/>
        </w:rPr>
        <w:t xml:space="preserve"> konstrukcji i pokryć dachowych</w:t>
      </w:r>
    </w:p>
    <w:p w14:paraId="34051D40" w14:textId="1075EE92" w:rsidR="008E11A4" w:rsidRPr="009724DF" w:rsidRDefault="009724DF" w:rsidP="009724DF">
      <w:pPr>
        <w:pStyle w:val="Akapitzlist"/>
        <w:numPr>
          <w:ilvl w:val="0"/>
          <w:numId w:val="42"/>
        </w:numPr>
        <w:spacing w:after="0" w:line="260" w:lineRule="atLeast"/>
        <w:jc w:val="both"/>
        <w:rPr>
          <w:rFonts w:ascii="Verdana" w:eastAsia="Times New Roman" w:hAnsi="Verdana" w:cs="Arial"/>
          <w:sz w:val="18"/>
          <w:szCs w:val="18"/>
        </w:rPr>
      </w:pPr>
      <w:r w:rsidRPr="009724DF">
        <w:rPr>
          <w:rFonts w:ascii="Verdana" w:eastAsia="Times New Roman" w:hAnsi="Verdana" w:cs="Arial"/>
          <w:sz w:val="18"/>
          <w:szCs w:val="18"/>
        </w:rPr>
        <w:t xml:space="preserve">Realizacji Specjalistycznych robót </w:t>
      </w:r>
      <w:r w:rsidR="008E11A4" w:rsidRPr="009724DF">
        <w:rPr>
          <w:rFonts w:ascii="Verdana" w:eastAsia="Times New Roman" w:hAnsi="Verdana" w:cs="Arial"/>
          <w:sz w:val="18"/>
          <w:szCs w:val="18"/>
        </w:rPr>
        <w:t>budowlan</w:t>
      </w:r>
      <w:r w:rsidRPr="009724DF">
        <w:rPr>
          <w:rFonts w:ascii="Verdana" w:eastAsia="Times New Roman" w:hAnsi="Verdana" w:cs="Arial"/>
          <w:sz w:val="18"/>
          <w:szCs w:val="18"/>
        </w:rPr>
        <w:t xml:space="preserve">ych </w:t>
      </w:r>
    </w:p>
    <w:p w14:paraId="688D9FB0" w14:textId="77777777" w:rsidR="008E11A4" w:rsidRPr="008E11A4" w:rsidRDefault="008E11A4" w:rsidP="008E11A4">
      <w:pPr>
        <w:spacing w:after="0" w:line="260" w:lineRule="atLeast"/>
        <w:jc w:val="both"/>
        <w:rPr>
          <w:rFonts w:ascii="Verdana" w:eastAsia="Times New Roman" w:hAnsi="Verdana" w:cs="Arial"/>
          <w:sz w:val="18"/>
          <w:szCs w:val="18"/>
        </w:rPr>
      </w:pPr>
    </w:p>
    <w:p w14:paraId="17DE5191" w14:textId="77777777" w:rsidR="00B05C39" w:rsidRPr="00B709A9" w:rsidRDefault="00B05C39" w:rsidP="00E7378E">
      <w:pPr>
        <w:pStyle w:val="Akapitzlist"/>
        <w:numPr>
          <w:ilvl w:val="0"/>
          <w:numId w:val="13"/>
        </w:numPr>
        <w:spacing w:after="0" w:line="260" w:lineRule="atLeast"/>
        <w:ind w:left="284" w:hanging="284"/>
        <w:jc w:val="both"/>
        <w:rPr>
          <w:rFonts w:ascii="Verdana" w:eastAsia="Times New Roman" w:hAnsi="Verdana" w:cs="Arial"/>
          <w:b/>
          <w:color w:val="000000" w:themeColor="text1"/>
          <w:sz w:val="20"/>
          <w:szCs w:val="20"/>
          <w:u w:val="single"/>
        </w:rPr>
      </w:pPr>
      <w:r w:rsidRPr="00B709A9">
        <w:rPr>
          <w:rFonts w:ascii="Verdana" w:eastAsia="Times New Roman" w:hAnsi="Verdana" w:cs="Arial"/>
          <w:b/>
          <w:color w:val="000000" w:themeColor="text1"/>
          <w:sz w:val="20"/>
          <w:szCs w:val="20"/>
          <w:u w:val="single"/>
        </w:rPr>
        <w:t>Okres ubezpieczenia</w:t>
      </w:r>
      <w:r w:rsidR="00B709A9">
        <w:rPr>
          <w:rFonts w:ascii="Verdana" w:eastAsia="Times New Roman" w:hAnsi="Verdana" w:cs="Arial"/>
          <w:b/>
          <w:color w:val="000000" w:themeColor="text1"/>
          <w:sz w:val="20"/>
          <w:szCs w:val="20"/>
          <w:u w:val="single"/>
        </w:rPr>
        <w:t>:</w:t>
      </w:r>
    </w:p>
    <w:p w14:paraId="46EBDA07" w14:textId="77777777" w:rsidR="001919AC" w:rsidRDefault="004D57D1" w:rsidP="00B709A9">
      <w:pPr>
        <w:spacing w:after="0" w:line="260" w:lineRule="atLeast"/>
        <w:rPr>
          <w:rFonts w:ascii="Verdana" w:hAnsi="Verdana" w:cs="Arial"/>
          <w:bCs/>
          <w:sz w:val="18"/>
          <w:szCs w:val="18"/>
        </w:rPr>
      </w:pPr>
      <w:r>
        <w:rPr>
          <w:rFonts w:ascii="Verdana" w:eastAsia="Times New Roman" w:hAnsi="Verdana" w:cs="Arial"/>
          <w:sz w:val="18"/>
          <w:szCs w:val="18"/>
        </w:rPr>
        <w:t>Przetarg na okres roczny w terminie od</w:t>
      </w:r>
      <w:r w:rsidR="00285152" w:rsidRPr="00B709A9">
        <w:rPr>
          <w:rFonts w:ascii="Verdana" w:eastAsia="Times New Roman" w:hAnsi="Verdana" w:cs="Arial"/>
          <w:sz w:val="18"/>
          <w:szCs w:val="18"/>
        </w:rPr>
        <w:t xml:space="preserve">: </w:t>
      </w:r>
      <w:r w:rsidR="00B709A9" w:rsidRPr="00B709A9">
        <w:rPr>
          <w:rFonts w:ascii="Verdana" w:eastAsia="Times New Roman" w:hAnsi="Verdana" w:cs="Arial"/>
          <w:sz w:val="18"/>
          <w:szCs w:val="18"/>
        </w:rPr>
        <w:t>01.0</w:t>
      </w:r>
      <w:r>
        <w:rPr>
          <w:rFonts w:ascii="Verdana" w:eastAsia="Times New Roman" w:hAnsi="Verdana" w:cs="Arial"/>
          <w:sz w:val="18"/>
          <w:szCs w:val="18"/>
        </w:rPr>
        <w:t>9.2020</w:t>
      </w:r>
      <w:r w:rsidR="00B05C39" w:rsidRPr="00B709A9">
        <w:rPr>
          <w:rFonts w:ascii="Verdana" w:eastAsia="Times New Roman" w:hAnsi="Verdana" w:cs="Arial"/>
          <w:sz w:val="18"/>
          <w:szCs w:val="18"/>
        </w:rPr>
        <w:t xml:space="preserve"> r. – </w:t>
      </w:r>
      <w:r>
        <w:rPr>
          <w:rFonts w:ascii="Verdana" w:eastAsia="Times New Roman" w:hAnsi="Verdana" w:cs="Arial"/>
          <w:sz w:val="18"/>
          <w:szCs w:val="18"/>
        </w:rPr>
        <w:t>31.08.2021</w:t>
      </w:r>
      <w:r w:rsidR="00B05C39" w:rsidRPr="00B709A9">
        <w:rPr>
          <w:rFonts w:ascii="Verdana" w:eastAsia="Times New Roman" w:hAnsi="Verdana" w:cs="Arial"/>
          <w:sz w:val="18"/>
          <w:szCs w:val="18"/>
        </w:rPr>
        <w:t xml:space="preserve"> r</w:t>
      </w:r>
      <w:r w:rsidR="00285152" w:rsidRPr="00B709A9">
        <w:rPr>
          <w:rFonts w:ascii="Verdana" w:eastAsia="Times New Roman" w:hAnsi="Verdana" w:cs="Arial"/>
          <w:sz w:val="18"/>
          <w:szCs w:val="18"/>
        </w:rPr>
        <w:t>.</w:t>
      </w:r>
      <w:r w:rsidR="00B709A9" w:rsidRPr="00B709A9">
        <w:rPr>
          <w:rFonts w:ascii="Verdana" w:hAnsi="Verdana" w:cs="Arial"/>
          <w:bCs/>
          <w:sz w:val="18"/>
          <w:szCs w:val="18"/>
        </w:rPr>
        <w:t xml:space="preserve"> </w:t>
      </w:r>
    </w:p>
    <w:p w14:paraId="61181AC7" w14:textId="77777777" w:rsidR="00285152" w:rsidRDefault="00B709A9" w:rsidP="00E7378E">
      <w:pPr>
        <w:spacing w:after="0" w:line="260" w:lineRule="atLeast"/>
        <w:rPr>
          <w:rFonts w:ascii="Verdana" w:hAnsi="Verdana" w:cs="Arial"/>
          <w:bCs/>
          <w:sz w:val="18"/>
          <w:szCs w:val="18"/>
        </w:rPr>
      </w:pPr>
      <w:r w:rsidRPr="00B709A9">
        <w:rPr>
          <w:rFonts w:ascii="Verdana" w:hAnsi="Verdana" w:cs="Arial"/>
          <w:bCs/>
          <w:sz w:val="18"/>
          <w:szCs w:val="18"/>
        </w:rPr>
        <w:t xml:space="preserve">Polisy ubezpieczeniowa będą wystawiane </w:t>
      </w:r>
      <w:r w:rsidR="005D681A" w:rsidRPr="00B709A9">
        <w:rPr>
          <w:rFonts w:ascii="Verdana" w:hAnsi="Verdana" w:cs="Arial"/>
          <w:bCs/>
          <w:sz w:val="18"/>
          <w:szCs w:val="18"/>
        </w:rPr>
        <w:t>na okres roczny</w:t>
      </w:r>
      <w:r w:rsidR="00E64EEA">
        <w:rPr>
          <w:rFonts w:ascii="Verdana" w:hAnsi="Verdana" w:cs="Arial"/>
          <w:bCs/>
          <w:sz w:val="18"/>
          <w:szCs w:val="18"/>
        </w:rPr>
        <w:t xml:space="preserve"> lub </w:t>
      </w:r>
      <w:r w:rsidR="004D57D1">
        <w:rPr>
          <w:rFonts w:ascii="Verdana" w:hAnsi="Verdana" w:cs="Arial"/>
          <w:bCs/>
          <w:sz w:val="18"/>
          <w:szCs w:val="18"/>
        </w:rPr>
        <w:t xml:space="preserve">krótszy </w:t>
      </w:r>
      <w:r w:rsidR="004D57D1" w:rsidRPr="00B709A9">
        <w:rPr>
          <w:rFonts w:ascii="Verdana" w:hAnsi="Verdana" w:cs="Arial"/>
          <w:bCs/>
          <w:sz w:val="18"/>
          <w:szCs w:val="18"/>
        </w:rPr>
        <w:t>w</w:t>
      </w:r>
      <w:r w:rsidRPr="00B709A9">
        <w:rPr>
          <w:rFonts w:ascii="Verdana" w:hAnsi="Verdana" w:cs="Arial"/>
          <w:bCs/>
          <w:sz w:val="18"/>
          <w:szCs w:val="18"/>
        </w:rPr>
        <w:t xml:space="preserve"> terminie realizacji umowy.</w:t>
      </w:r>
    </w:p>
    <w:p w14:paraId="74C83522" w14:textId="77777777" w:rsidR="001919AC" w:rsidRPr="001919AC" w:rsidRDefault="001919AC" w:rsidP="00E7378E">
      <w:pPr>
        <w:spacing w:after="0" w:line="260" w:lineRule="atLeast"/>
        <w:rPr>
          <w:rFonts w:ascii="Verdana" w:hAnsi="Verdana" w:cs="Arial"/>
          <w:bCs/>
          <w:sz w:val="18"/>
          <w:szCs w:val="18"/>
        </w:rPr>
      </w:pPr>
    </w:p>
    <w:p w14:paraId="3FAB4852" w14:textId="77777777" w:rsidR="00285152" w:rsidRPr="001919AC" w:rsidRDefault="001919AC" w:rsidP="00285152">
      <w:pPr>
        <w:pStyle w:val="Akapitzlist"/>
        <w:numPr>
          <w:ilvl w:val="0"/>
          <w:numId w:val="13"/>
        </w:numPr>
        <w:spacing w:after="0" w:line="260" w:lineRule="atLeast"/>
        <w:ind w:left="284" w:hanging="284"/>
        <w:jc w:val="both"/>
        <w:rPr>
          <w:rFonts w:ascii="Verdana" w:eastAsia="Times New Roman" w:hAnsi="Verdana" w:cs="Arial"/>
          <w:b/>
          <w:sz w:val="20"/>
          <w:szCs w:val="20"/>
          <w:u w:val="single"/>
        </w:rPr>
      </w:pPr>
      <w:r>
        <w:rPr>
          <w:rFonts w:ascii="Verdana" w:eastAsia="Times New Roman" w:hAnsi="Verdana" w:cs="Arial"/>
          <w:b/>
          <w:sz w:val="20"/>
          <w:szCs w:val="20"/>
          <w:u w:val="single"/>
        </w:rPr>
        <w:t>Szkodowość:</w:t>
      </w:r>
    </w:p>
    <w:p w14:paraId="29024C14" w14:textId="4AF989B1" w:rsidR="00B05C39" w:rsidRPr="00285152" w:rsidRDefault="004D57D1" w:rsidP="00285152">
      <w:pPr>
        <w:spacing w:after="0" w:line="260" w:lineRule="atLeast"/>
        <w:jc w:val="both"/>
        <w:rPr>
          <w:rFonts w:ascii="Verdana" w:eastAsia="Times New Roman" w:hAnsi="Verdana" w:cs="Arial"/>
          <w:sz w:val="18"/>
          <w:szCs w:val="18"/>
        </w:rPr>
      </w:pPr>
      <w:r w:rsidRPr="00285152">
        <w:rPr>
          <w:rFonts w:ascii="Verdana" w:eastAsia="Times New Roman" w:hAnsi="Verdana" w:cs="Arial"/>
          <w:sz w:val="18"/>
          <w:szCs w:val="18"/>
        </w:rPr>
        <w:t>Zgodnie</w:t>
      </w:r>
      <w:r w:rsidR="00B05C39" w:rsidRPr="00285152">
        <w:rPr>
          <w:rFonts w:ascii="Verdana" w:eastAsia="Times New Roman" w:hAnsi="Verdana" w:cs="Arial"/>
          <w:sz w:val="18"/>
          <w:szCs w:val="18"/>
        </w:rPr>
        <w:t xml:space="preserve"> z </w:t>
      </w:r>
      <w:r w:rsidR="003A43E6">
        <w:rPr>
          <w:rFonts w:ascii="Verdana" w:eastAsia="Times New Roman" w:hAnsi="Verdana" w:cs="Arial"/>
          <w:sz w:val="18"/>
          <w:szCs w:val="18"/>
        </w:rPr>
        <w:t>Zał. nr</w:t>
      </w:r>
      <w:r w:rsidR="00B05C39" w:rsidRPr="00A94D53">
        <w:rPr>
          <w:rFonts w:ascii="Verdana" w:eastAsia="Times New Roman" w:hAnsi="Verdana" w:cs="Arial"/>
          <w:sz w:val="18"/>
          <w:szCs w:val="18"/>
        </w:rPr>
        <w:t xml:space="preserve"> </w:t>
      </w:r>
      <w:r w:rsidR="000D6146">
        <w:rPr>
          <w:rFonts w:ascii="Verdana" w:eastAsia="Times New Roman" w:hAnsi="Verdana" w:cs="Arial"/>
          <w:sz w:val="18"/>
          <w:szCs w:val="18"/>
        </w:rPr>
        <w:t>12</w:t>
      </w:r>
      <w:bookmarkStart w:id="0" w:name="_GoBack"/>
      <w:bookmarkEnd w:id="0"/>
      <w:r w:rsidR="00120ACE">
        <w:rPr>
          <w:rFonts w:ascii="Verdana" w:eastAsia="Times New Roman" w:hAnsi="Verdana" w:cs="Arial"/>
          <w:sz w:val="18"/>
          <w:szCs w:val="18"/>
        </w:rPr>
        <w:t xml:space="preserve"> do SIWZ </w:t>
      </w:r>
      <w:r w:rsidR="00A94D53">
        <w:rPr>
          <w:rFonts w:ascii="Verdana" w:eastAsia="Times New Roman" w:hAnsi="Verdana" w:cs="Arial"/>
          <w:sz w:val="18"/>
          <w:szCs w:val="18"/>
        </w:rPr>
        <w:t xml:space="preserve">- </w:t>
      </w:r>
      <w:r w:rsidR="00285152">
        <w:rPr>
          <w:rFonts w:ascii="Verdana" w:eastAsia="Times New Roman" w:hAnsi="Verdana" w:cs="Arial"/>
          <w:sz w:val="18"/>
          <w:szCs w:val="18"/>
        </w:rPr>
        <w:t>szkodowość</w:t>
      </w:r>
    </w:p>
    <w:p w14:paraId="582D7062" w14:textId="77777777" w:rsidR="00EF420A" w:rsidRPr="00B05C39" w:rsidRDefault="00EF420A" w:rsidP="00285152">
      <w:pPr>
        <w:spacing w:after="0" w:line="260" w:lineRule="atLeast"/>
        <w:jc w:val="both"/>
        <w:rPr>
          <w:rFonts w:ascii="Verdana" w:eastAsia="Times New Roman" w:hAnsi="Verdana" w:cs="Arial"/>
          <w:sz w:val="18"/>
          <w:szCs w:val="18"/>
        </w:rPr>
      </w:pPr>
    </w:p>
    <w:p w14:paraId="623D46A0" w14:textId="77777777" w:rsidR="00EF420A" w:rsidRPr="004D57D1" w:rsidRDefault="00EF420A" w:rsidP="004D57D1">
      <w:pPr>
        <w:pStyle w:val="Akapitzlist"/>
        <w:numPr>
          <w:ilvl w:val="0"/>
          <w:numId w:val="13"/>
        </w:numPr>
        <w:spacing w:after="0" w:line="260" w:lineRule="atLeast"/>
        <w:ind w:left="0" w:firstLine="0"/>
        <w:jc w:val="both"/>
        <w:rPr>
          <w:rFonts w:ascii="Verdana" w:eastAsia="Times New Roman" w:hAnsi="Verdana" w:cs="Arial"/>
          <w:color w:val="000000" w:themeColor="text1"/>
          <w:sz w:val="20"/>
          <w:szCs w:val="20"/>
          <w:u w:val="single"/>
        </w:rPr>
      </w:pPr>
      <w:r w:rsidRPr="004D57D1">
        <w:rPr>
          <w:rFonts w:ascii="Verdana" w:eastAsia="Times New Roman" w:hAnsi="Verdana" w:cs="Arial"/>
          <w:b/>
          <w:color w:val="000000" w:themeColor="text1"/>
          <w:sz w:val="20"/>
          <w:szCs w:val="20"/>
          <w:u w:val="single"/>
        </w:rPr>
        <w:t>Prawo i jurysdykcja</w:t>
      </w:r>
      <w:r w:rsidR="001919AC" w:rsidRPr="004D57D1">
        <w:rPr>
          <w:rFonts w:ascii="Verdana" w:eastAsia="Times New Roman" w:hAnsi="Verdana" w:cs="Arial"/>
          <w:b/>
          <w:color w:val="000000" w:themeColor="text1"/>
          <w:sz w:val="20"/>
          <w:szCs w:val="20"/>
          <w:u w:val="single"/>
        </w:rPr>
        <w:t>:</w:t>
      </w:r>
    </w:p>
    <w:p w14:paraId="63CB5EF6" w14:textId="77777777" w:rsidR="00EF420A" w:rsidRPr="00EF420A" w:rsidRDefault="00EF420A" w:rsidP="00285152">
      <w:pPr>
        <w:tabs>
          <w:tab w:val="left" w:pos="720"/>
        </w:tabs>
        <w:spacing w:after="0" w:line="260" w:lineRule="atLeast"/>
        <w:jc w:val="both"/>
        <w:outlineLvl w:val="5"/>
        <w:rPr>
          <w:rFonts w:ascii="Verdana" w:eastAsia="Times New Roman" w:hAnsi="Verdana" w:cs="Arial"/>
          <w:color w:val="000000" w:themeColor="text1"/>
          <w:sz w:val="18"/>
          <w:szCs w:val="18"/>
        </w:rPr>
      </w:pPr>
      <w:r w:rsidRPr="00EF420A">
        <w:rPr>
          <w:rFonts w:ascii="Verdana" w:eastAsia="Times New Roman" w:hAnsi="Verdana" w:cs="Arial"/>
          <w:color w:val="000000" w:themeColor="text1"/>
          <w:sz w:val="18"/>
          <w:szCs w:val="18"/>
        </w:rPr>
        <w:t>Prawem właściwym dla umowy ubezpieczenia jest prawo polskie. Spory wynikające z umowy ubezpieczenia rozstrzygane będą przez Sąd powszechny, miejscowo właściwy dla siedziby Ubezpieczonego.</w:t>
      </w:r>
    </w:p>
    <w:p w14:paraId="0C06E05B" w14:textId="77777777" w:rsidR="00056DF8" w:rsidRPr="00EF420A" w:rsidRDefault="00056DF8" w:rsidP="00285152">
      <w:pPr>
        <w:numPr>
          <w:ilvl w:val="12"/>
          <w:numId w:val="0"/>
        </w:numPr>
        <w:spacing w:after="0" w:line="260" w:lineRule="atLeast"/>
        <w:jc w:val="both"/>
        <w:rPr>
          <w:rFonts w:ascii="Verdana" w:eastAsia="Times New Roman" w:hAnsi="Verdana" w:cs="Arial"/>
          <w:color w:val="000000" w:themeColor="text1"/>
          <w:sz w:val="18"/>
          <w:szCs w:val="18"/>
        </w:rPr>
      </w:pPr>
    </w:p>
    <w:p w14:paraId="7ED9C67E" w14:textId="77777777" w:rsidR="00EF420A" w:rsidRPr="00C23EC9" w:rsidRDefault="00EF420A" w:rsidP="00C23EC9">
      <w:pPr>
        <w:pStyle w:val="Akapitzlist"/>
        <w:numPr>
          <w:ilvl w:val="0"/>
          <w:numId w:val="13"/>
        </w:numPr>
        <w:spacing w:after="0" w:line="260" w:lineRule="atLeast"/>
        <w:ind w:left="0" w:firstLine="0"/>
        <w:rPr>
          <w:rFonts w:ascii="Verdana" w:eastAsia="Times New Roman" w:hAnsi="Verdana" w:cs="Arial"/>
          <w:b/>
          <w:color w:val="000000" w:themeColor="text1"/>
          <w:spacing w:val="4"/>
          <w:sz w:val="20"/>
          <w:szCs w:val="20"/>
          <w:u w:val="single"/>
        </w:rPr>
      </w:pPr>
      <w:r w:rsidRPr="00C23EC9">
        <w:rPr>
          <w:rFonts w:ascii="Verdana" w:eastAsia="Times New Roman" w:hAnsi="Verdana" w:cs="Arial"/>
          <w:b/>
          <w:color w:val="000000" w:themeColor="text1"/>
          <w:spacing w:val="4"/>
          <w:sz w:val="20"/>
          <w:szCs w:val="20"/>
          <w:u w:val="single"/>
        </w:rPr>
        <w:t>Przedmiot i zakres ubezpieczenia</w:t>
      </w:r>
      <w:r w:rsidR="0097178A" w:rsidRPr="00C23EC9">
        <w:rPr>
          <w:rFonts w:ascii="Verdana" w:eastAsia="Times New Roman" w:hAnsi="Verdana" w:cs="Arial"/>
          <w:b/>
          <w:color w:val="000000" w:themeColor="text1"/>
          <w:spacing w:val="4"/>
          <w:sz w:val="20"/>
          <w:szCs w:val="20"/>
          <w:u w:val="single"/>
        </w:rPr>
        <w:t>, suma gwarancyjna i limity odpowiedzialności</w:t>
      </w:r>
      <w:r w:rsidRPr="00C23EC9">
        <w:rPr>
          <w:rFonts w:ascii="Verdana" w:eastAsia="Times New Roman" w:hAnsi="Verdana" w:cs="Arial"/>
          <w:b/>
          <w:color w:val="000000" w:themeColor="text1"/>
          <w:spacing w:val="4"/>
          <w:sz w:val="20"/>
          <w:szCs w:val="20"/>
          <w:u w:val="single"/>
        </w:rPr>
        <w:t>:</w:t>
      </w:r>
    </w:p>
    <w:p w14:paraId="03A0BBE6" w14:textId="5E97E32B" w:rsidR="00EF420A" w:rsidRPr="00EF420A" w:rsidRDefault="00EF420A" w:rsidP="00E7378E">
      <w:pPr>
        <w:spacing w:after="0" w:line="260" w:lineRule="atLeast"/>
        <w:jc w:val="both"/>
        <w:rPr>
          <w:rFonts w:ascii="Verdana" w:eastAsia="Times New Roman" w:hAnsi="Verdana" w:cs="Arial"/>
          <w:color w:val="000000" w:themeColor="text1"/>
          <w:sz w:val="18"/>
          <w:szCs w:val="18"/>
        </w:rPr>
      </w:pPr>
      <w:r w:rsidRPr="00EF420A">
        <w:rPr>
          <w:rFonts w:ascii="Verdana" w:eastAsia="Times New Roman" w:hAnsi="Verdana" w:cs="Arial"/>
          <w:bCs/>
          <w:color w:val="000000" w:themeColor="text1"/>
          <w:sz w:val="18"/>
          <w:szCs w:val="18"/>
        </w:rPr>
        <w:t>Zakres ochrony obejmuje odpowiedzialność cywilną Ubezpieczonego za szkody rzeczowe, osobowe wraz z ich następstwami</w:t>
      </w:r>
      <w:r w:rsidR="005C1D50">
        <w:rPr>
          <w:rFonts w:ascii="Verdana" w:eastAsia="Times New Roman" w:hAnsi="Verdana" w:cs="Arial"/>
          <w:bCs/>
          <w:color w:val="000000" w:themeColor="text1"/>
          <w:sz w:val="18"/>
          <w:szCs w:val="18"/>
        </w:rPr>
        <w:t xml:space="preserve">, w </w:t>
      </w:r>
      <w:r w:rsidR="005C1D50" w:rsidRPr="005C1D50">
        <w:t xml:space="preserve"> </w:t>
      </w:r>
      <w:r w:rsidR="005C1D50" w:rsidRPr="005C1D50">
        <w:rPr>
          <w:rFonts w:ascii="Verdana" w:eastAsia="Times New Roman" w:hAnsi="Verdana" w:cs="Arial"/>
          <w:bCs/>
          <w:color w:val="000000" w:themeColor="text1"/>
          <w:sz w:val="18"/>
          <w:szCs w:val="18"/>
        </w:rPr>
        <w:t>utracone korzyści poszkodowanego, które mógłby osiągnąć, gdyby nie doznał</w:t>
      </w:r>
      <w:r w:rsidRPr="00EF420A">
        <w:rPr>
          <w:rFonts w:ascii="Verdana" w:eastAsia="Times New Roman" w:hAnsi="Verdana" w:cs="Arial"/>
          <w:bCs/>
          <w:color w:val="000000" w:themeColor="text1"/>
          <w:sz w:val="18"/>
          <w:szCs w:val="18"/>
        </w:rPr>
        <w:t xml:space="preserve"> </w:t>
      </w:r>
      <w:r w:rsidR="005C1D50">
        <w:rPr>
          <w:rFonts w:ascii="Verdana" w:eastAsia="Times New Roman" w:hAnsi="Verdana" w:cs="Arial"/>
          <w:bCs/>
          <w:color w:val="000000" w:themeColor="text1"/>
          <w:sz w:val="18"/>
          <w:szCs w:val="18"/>
        </w:rPr>
        <w:t xml:space="preserve">szkody </w:t>
      </w:r>
      <w:r w:rsidRPr="00EF420A">
        <w:rPr>
          <w:rFonts w:ascii="Verdana" w:eastAsia="Times New Roman" w:hAnsi="Verdana" w:cs="Arial"/>
          <w:bCs/>
          <w:color w:val="000000" w:themeColor="text1"/>
          <w:sz w:val="18"/>
          <w:szCs w:val="18"/>
        </w:rPr>
        <w:t>oraz czyste straty finansowe wyrządzone wskutek niewykonania lub nienależytego wykonania zobowiązania</w:t>
      </w:r>
      <w:r w:rsidR="005D681A">
        <w:rPr>
          <w:rFonts w:ascii="Verdana" w:eastAsia="Times New Roman" w:hAnsi="Verdana" w:cs="Arial"/>
          <w:bCs/>
          <w:color w:val="000000" w:themeColor="text1"/>
          <w:sz w:val="18"/>
          <w:szCs w:val="18"/>
        </w:rPr>
        <w:t xml:space="preserve"> z rozszerzeniem o szkody spowodowane przez produkt</w:t>
      </w:r>
      <w:r w:rsidR="004D57D1">
        <w:rPr>
          <w:rFonts w:ascii="Verdana" w:eastAsia="Times New Roman" w:hAnsi="Verdana" w:cs="Arial"/>
          <w:bCs/>
          <w:color w:val="000000" w:themeColor="text1"/>
          <w:sz w:val="18"/>
          <w:szCs w:val="18"/>
        </w:rPr>
        <w:t xml:space="preserve"> </w:t>
      </w:r>
      <w:r w:rsidR="00AE0116">
        <w:rPr>
          <w:rFonts w:ascii="Verdana" w:eastAsia="Times New Roman" w:hAnsi="Verdana" w:cs="Arial"/>
          <w:bCs/>
          <w:color w:val="000000" w:themeColor="text1"/>
          <w:sz w:val="18"/>
          <w:szCs w:val="18"/>
        </w:rPr>
        <w:t>oraz</w:t>
      </w:r>
      <w:r w:rsidR="008056A1">
        <w:rPr>
          <w:rFonts w:ascii="Verdana" w:eastAsia="Times New Roman" w:hAnsi="Verdana" w:cs="Arial"/>
          <w:bCs/>
          <w:color w:val="000000" w:themeColor="text1"/>
          <w:sz w:val="18"/>
          <w:szCs w:val="18"/>
        </w:rPr>
        <w:t xml:space="preserve"> po</w:t>
      </w:r>
      <w:r w:rsidR="00AE0116">
        <w:rPr>
          <w:rFonts w:ascii="Verdana" w:eastAsia="Times New Roman" w:hAnsi="Verdana" w:cs="Arial"/>
          <w:bCs/>
          <w:color w:val="000000" w:themeColor="text1"/>
          <w:sz w:val="18"/>
          <w:szCs w:val="18"/>
        </w:rPr>
        <w:t xml:space="preserve"> </w:t>
      </w:r>
      <w:r w:rsidR="008056A1" w:rsidRPr="008056A1">
        <w:rPr>
          <w:rFonts w:ascii="Verdana" w:eastAsia="Times New Roman" w:hAnsi="Verdana" w:cs="Arial"/>
          <w:bCs/>
          <w:color w:val="000000" w:themeColor="text1"/>
          <w:sz w:val="18"/>
          <w:szCs w:val="18"/>
        </w:rPr>
        <w:t>przekazaniu przedmiotu wykonanej pracy lub usługi w użytkowanie odbiorcy</w:t>
      </w:r>
      <w:r w:rsidR="008056A1">
        <w:rPr>
          <w:rFonts w:ascii="Verdana" w:eastAsia="Times New Roman" w:hAnsi="Verdana" w:cs="Arial"/>
          <w:bCs/>
          <w:color w:val="000000" w:themeColor="text1"/>
          <w:sz w:val="18"/>
          <w:szCs w:val="18"/>
        </w:rPr>
        <w:t xml:space="preserve"> </w:t>
      </w:r>
      <w:r w:rsidRPr="00EF420A">
        <w:rPr>
          <w:rFonts w:ascii="Verdana" w:eastAsia="Times New Roman" w:hAnsi="Verdana" w:cs="Arial"/>
          <w:bCs/>
          <w:color w:val="000000" w:themeColor="text1"/>
          <w:sz w:val="18"/>
          <w:szCs w:val="18"/>
        </w:rPr>
        <w:t xml:space="preserve">lub/i wskutek popełnienia czynu niedozwolonego polegającego m.in. na uchybieniu, zaniedbaniu popełnionym w związku </w:t>
      </w:r>
      <w:r w:rsidR="007C178A">
        <w:rPr>
          <w:rFonts w:ascii="Verdana" w:eastAsia="Times New Roman" w:hAnsi="Verdana" w:cs="Arial"/>
          <w:bCs/>
          <w:color w:val="000000" w:themeColor="text1"/>
          <w:sz w:val="18"/>
          <w:szCs w:val="18"/>
        </w:rPr>
        <w:br/>
      </w:r>
      <w:r w:rsidRPr="00EF420A">
        <w:rPr>
          <w:rFonts w:ascii="Verdana" w:eastAsia="Times New Roman" w:hAnsi="Verdana" w:cs="Arial"/>
          <w:color w:val="000000" w:themeColor="text1"/>
          <w:sz w:val="18"/>
          <w:szCs w:val="18"/>
        </w:rPr>
        <w:t>z prowadzoną działalnością i</w:t>
      </w:r>
      <w:r w:rsidRPr="00EF420A">
        <w:rPr>
          <w:rFonts w:ascii="Verdana" w:eastAsia="Times New Roman" w:hAnsi="Verdana" w:cs="Arial"/>
          <w:bCs/>
          <w:color w:val="000000" w:themeColor="text1"/>
          <w:sz w:val="18"/>
          <w:szCs w:val="18"/>
        </w:rPr>
        <w:t>/lub tzw. zbiegu roszczeń odpowiedzialności deliktowo – kontraktowe.</w:t>
      </w:r>
    </w:p>
    <w:p w14:paraId="48551E3A" w14:textId="77777777" w:rsidR="00EF420A" w:rsidRPr="00EF420A" w:rsidRDefault="00EF420A" w:rsidP="00285152">
      <w:pPr>
        <w:spacing w:after="0" w:line="260" w:lineRule="atLeast"/>
        <w:jc w:val="both"/>
        <w:rPr>
          <w:rFonts w:ascii="Verdana" w:eastAsia="Times New Roman" w:hAnsi="Verdana" w:cs="Arial"/>
          <w:color w:val="000000" w:themeColor="text1"/>
          <w:sz w:val="18"/>
          <w:szCs w:val="18"/>
        </w:rPr>
      </w:pPr>
      <w:r w:rsidRPr="00EF420A">
        <w:rPr>
          <w:rFonts w:ascii="Verdana" w:eastAsia="Times New Roman" w:hAnsi="Verdana" w:cs="Arial"/>
          <w:color w:val="000000" w:themeColor="text1"/>
          <w:sz w:val="18"/>
          <w:szCs w:val="18"/>
        </w:rPr>
        <w:t>Ochroną ubezpieczeniową objęte są także szkody wyrządzone w wyniku rażącego niedbalstwa.</w:t>
      </w:r>
    </w:p>
    <w:p w14:paraId="04756F57" w14:textId="0FB3927F" w:rsidR="00B565E5" w:rsidRDefault="00EF420A" w:rsidP="00285152">
      <w:pPr>
        <w:spacing w:after="0" w:line="260" w:lineRule="atLeast"/>
        <w:jc w:val="both"/>
        <w:rPr>
          <w:rFonts w:ascii="Verdana" w:eastAsia="Times New Roman" w:hAnsi="Verdana" w:cs="Arial"/>
          <w:color w:val="000000" w:themeColor="text1"/>
          <w:sz w:val="18"/>
          <w:szCs w:val="18"/>
        </w:rPr>
      </w:pPr>
      <w:r w:rsidRPr="00EF420A">
        <w:rPr>
          <w:rFonts w:ascii="Verdana" w:eastAsia="Times New Roman" w:hAnsi="Verdana" w:cs="Arial"/>
          <w:color w:val="000000" w:themeColor="text1"/>
          <w:sz w:val="18"/>
          <w:szCs w:val="18"/>
        </w:rPr>
        <w:t>Wszystkie szkody, które można przypisać tej samej przyczynie uważa się za jedną szkodę niezależnie od liczby poszkodowanych i momentu powstania oraz przyjmuje się, że powstały w chwili powstania pierwszej szkody (szkoda seryjna).</w:t>
      </w:r>
    </w:p>
    <w:p w14:paraId="72E1FB73" w14:textId="77777777" w:rsidR="00AE0116" w:rsidRDefault="00AE0116" w:rsidP="00285152">
      <w:pPr>
        <w:spacing w:after="0" w:line="260" w:lineRule="atLeast"/>
        <w:jc w:val="both"/>
        <w:rPr>
          <w:rFonts w:ascii="Verdana" w:eastAsia="Times New Roman" w:hAnsi="Verdana" w:cs="Arial"/>
          <w:color w:val="000000" w:themeColor="text1"/>
          <w:sz w:val="18"/>
          <w:szCs w:val="18"/>
        </w:rPr>
      </w:pPr>
    </w:p>
    <w:p w14:paraId="283D0F09" w14:textId="4C8A5B6B" w:rsidR="002440E5" w:rsidRDefault="002440E5" w:rsidP="00285152">
      <w:pPr>
        <w:spacing w:after="0" w:line="260" w:lineRule="atLeast"/>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Trigger:</w:t>
      </w:r>
      <w:r w:rsidR="001E7283">
        <w:rPr>
          <w:rFonts w:ascii="Verdana" w:eastAsia="Times New Roman" w:hAnsi="Verdana" w:cs="Arial"/>
          <w:color w:val="000000" w:themeColor="text1"/>
          <w:sz w:val="18"/>
          <w:szCs w:val="18"/>
        </w:rPr>
        <w:t xml:space="preserve"> loss occ</w:t>
      </w:r>
      <w:r w:rsidR="00285152">
        <w:rPr>
          <w:rFonts w:ascii="Verdana" w:eastAsia="Times New Roman" w:hAnsi="Verdana" w:cs="Arial"/>
          <w:color w:val="000000" w:themeColor="text1"/>
          <w:sz w:val="18"/>
          <w:szCs w:val="18"/>
        </w:rPr>
        <w:t xml:space="preserve">urance </w:t>
      </w:r>
    </w:p>
    <w:p w14:paraId="4976891C" w14:textId="77777777" w:rsidR="00EF420A" w:rsidRPr="00EF420A" w:rsidRDefault="00EF420A" w:rsidP="00AB45CA">
      <w:pPr>
        <w:spacing w:after="0" w:line="260" w:lineRule="atLeast"/>
        <w:ind w:left="142"/>
        <w:jc w:val="both"/>
        <w:rPr>
          <w:rFonts w:ascii="Verdana" w:eastAsia="Times New Roman" w:hAnsi="Verdana" w:cs="Arial"/>
          <w:color w:val="000000" w:themeColor="text1"/>
          <w:sz w:val="18"/>
          <w:szCs w:val="18"/>
        </w:rPr>
      </w:pPr>
    </w:p>
    <w:tbl>
      <w:tblPr>
        <w:tblW w:w="9958" w:type="dxa"/>
        <w:jc w:val="center"/>
        <w:tblLayout w:type="fixed"/>
        <w:tblLook w:val="04A0" w:firstRow="1" w:lastRow="0" w:firstColumn="1" w:lastColumn="0" w:noHBand="0" w:noVBand="1"/>
      </w:tblPr>
      <w:tblGrid>
        <w:gridCol w:w="704"/>
        <w:gridCol w:w="6095"/>
        <w:gridCol w:w="3159"/>
      </w:tblGrid>
      <w:tr w:rsidR="00EF420A" w:rsidRPr="00AB45CA" w14:paraId="43619BC2" w14:textId="77777777" w:rsidTr="00AB45CA">
        <w:trPr>
          <w:cantSplit/>
          <w:trHeight w:val="524"/>
          <w:tblHeader/>
          <w:jc w:val="center"/>
        </w:trPr>
        <w:tc>
          <w:tcPr>
            <w:tcW w:w="6799"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6376E3E4" w14:textId="77777777" w:rsidR="00EF420A" w:rsidRPr="00AB45CA" w:rsidRDefault="00EF420A" w:rsidP="00AB45CA">
            <w:pPr>
              <w:spacing w:after="0" w:line="260" w:lineRule="atLeast"/>
              <w:ind w:left="142"/>
              <w:jc w:val="both"/>
              <w:rPr>
                <w:rFonts w:ascii="Verdana" w:eastAsia="Times New Roman" w:hAnsi="Verdana" w:cs="Arial"/>
                <w:color w:val="000000" w:themeColor="text1"/>
                <w:sz w:val="18"/>
                <w:szCs w:val="18"/>
              </w:rPr>
            </w:pPr>
            <w:r w:rsidRPr="00AB45CA">
              <w:rPr>
                <w:rFonts w:ascii="Verdana" w:eastAsia="Times New Roman" w:hAnsi="Verdana" w:cs="Arial"/>
                <w:color w:val="000000" w:themeColor="text1"/>
                <w:sz w:val="18"/>
                <w:szCs w:val="18"/>
              </w:rPr>
              <w:t>Przedmiot i zakres ubezpieczenia</w:t>
            </w:r>
          </w:p>
        </w:tc>
        <w:tc>
          <w:tcPr>
            <w:tcW w:w="31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311912B" w14:textId="77777777" w:rsidR="00EF420A" w:rsidRPr="00AB45CA" w:rsidRDefault="00EF420A" w:rsidP="003A43E6">
            <w:pPr>
              <w:spacing w:after="0" w:line="260" w:lineRule="atLeast"/>
              <w:ind w:left="142"/>
              <w:rPr>
                <w:rFonts w:ascii="Verdana" w:eastAsia="Times New Roman" w:hAnsi="Verdana" w:cs="Arial"/>
                <w:color w:val="000000" w:themeColor="text1"/>
                <w:sz w:val="18"/>
                <w:szCs w:val="18"/>
              </w:rPr>
            </w:pPr>
            <w:r w:rsidRPr="00AB45CA">
              <w:rPr>
                <w:rFonts w:ascii="Verdana" w:eastAsia="Times New Roman" w:hAnsi="Verdana" w:cs="Arial"/>
                <w:color w:val="000000" w:themeColor="text1"/>
                <w:sz w:val="18"/>
                <w:szCs w:val="18"/>
              </w:rPr>
              <w:t>Suma gwarancyjna na jeden i wszystkie wypadki w okresie ubezpieczenia</w:t>
            </w:r>
            <w:r w:rsidR="007F4151" w:rsidRPr="00AB45CA">
              <w:rPr>
                <w:rFonts w:ascii="Verdana" w:eastAsia="Times New Roman" w:hAnsi="Verdana" w:cs="Arial"/>
                <w:color w:val="000000" w:themeColor="text1"/>
                <w:sz w:val="18"/>
                <w:szCs w:val="18"/>
              </w:rPr>
              <w:t xml:space="preserve"> w każdym okresie rocznym</w:t>
            </w:r>
          </w:p>
          <w:p w14:paraId="33FB1BAD" w14:textId="77777777" w:rsidR="007F4151" w:rsidRPr="00AB45CA" w:rsidRDefault="007F4151" w:rsidP="00AB45CA">
            <w:pPr>
              <w:spacing w:after="0" w:line="260" w:lineRule="atLeast"/>
              <w:ind w:left="142"/>
              <w:jc w:val="both"/>
              <w:rPr>
                <w:rFonts w:ascii="Verdana" w:eastAsia="Times New Roman" w:hAnsi="Verdana" w:cs="Arial"/>
                <w:color w:val="000000" w:themeColor="text1"/>
                <w:sz w:val="18"/>
                <w:szCs w:val="18"/>
              </w:rPr>
            </w:pPr>
          </w:p>
        </w:tc>
      </w:tr>
      <w:tr w:rsidR="00EF420A" w:rsidRPr="00AB45CA" w14:paraId="0D1D7847" w14:textId="77777777" w:rsidTr="00AB45CA">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2A12823" w14:textId="74E66BEE" w:rsidR="00EF420A" w:rsidRPr="00B5722B" w:rsidRDefault="00AB45C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r w:rsidRPr="00B5722B">
              <w:rPr>
                <w:rFonts w:ascii="Verdana" w:eastAsia="Times New Roman" w:hAnsi="Verdana" w:cs="Arial"/>
                <w:color w:val="000000" w:themeColor="text1"/>
                <w:sz w:val="18"/>
                <w:szCs w:val="18"/>
              </w:rPr>
              <w:t>1</w:t>
            </w:r>
          </w:p>
        </w:tc>
        <w:tc>
          <w:tcPr>
            <w:tcW w:w="6095" w:type="dxa"/>
            <w:tcBorders>
              <w:top w:val="single" w:sz="4" w:space="0" w:color="auto"/>
              <w:left w:val="single" w:sz="4" w:space="0" w:color="auto"/>
              <w:bottom w:val="single" w:sz="4" w:space="0" w:color="auto"/>
              <w:right w:val="single" w:sz="4" w:space="0" w:color="auto"/>
            </w:tcBorders>
            <w:vAlign w:val="center"/>
          </w:tcPr>
          <w:p w14:paraId="4B8D8534"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deliktowa i OC kontraktowa</w:t>
            </w:r>
            <w:r w:rsidR="005D681A" w:rsidRPr="00C23EC9">
              <w:rPr>
                <w:rFonts w:ascii="Verdana" w:eastAsia="Times New Roman" w:hAnsi="Verdana" w:cs="Arial"/>
                <w:color w:val="000000" w:themeColor="text1"/>
                <w:sz w:val="18"/>
                <w:szCs w:val="18"/>
              </w:rPr>
              <w:t xml:space="preserve"> </w:t>
            </w:r>
          </w:p>
        </w:tc>
        <w:tc>
          <w:tcPr>
            <w:tcW w:w="3159" w:type="dxa"/>
            <w:tcBorders>
              <w:top w:val="single" w:sz="4" w:space="0" w:color="auto"/>
              <w:left w:val="single" w:sz="4" w:space="0" w:color="auto"/>
              <w:bottom w:val="single" w:sz="4" w:space="0" w:color="auto"/>
              <w:right w:val="single" w:sz="4" w:space="0" w:color="auto"/>
            </w:tcBorders>
            <w:vAlign w:val="center"/>
          </w:tcPr>
          <w:p w14:paraId="0F3C0877" w14:textId="73926DAB" w:rsidR="00EF420A" w:rsidRPr="00C23EC9" w:rsidRDefault="00437316" w:rsidP="00935B24">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 xml:space="preserve"> 000 000,00 PLN</w:t>
            </w:r>
          </w:p>
        </w:tc>
      </w:tr>
      <w:tr w:rsidR="00EF420A" w:rsidRPr="00AB45CA" w14:paraId="2B0EC40E" w14:textId="77777777" w:rsidTr="00AB45CA">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344B1DD0" w14:textId="30270F6D" w:rsidR="00EF420A" w:rsidRPr="00C23EC9" w:rsidRDefault="00AB45C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2</w:t>
            </w:r>
          </w:p>
        </w:tc>
        <w:tc>
          <w:tcPr>
            <w:tcW w:w="6095" w:type="dxa"/>
            <w:tcBorders>
              <w:top w:val="nil"/>
              <w:left w:val="single" w:sz="4" w:space="0" w:color="auto"/>
              <w:bottom w:val="single" w:sz="4" w:space="0" w:color="auto"/>
              <w:right w:val="single" w:sz="4" w:space="0" w:color="auto"/>
            </w:tcBorders>
            <w:vAlign w:val="center"/>
          </w:tcPr>
          <w:p w14:paraId="40C37DFE"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produkt:</w:t>
            </w:r>
          </w:p>
          <w:p w14:paraId="26C5536A" w14:textId="18CEDACD" w:rsidR="00EF420A" w:rsidRPr="00C23EC9" w:rsidRDefault="00AB45CA" w:rsidP="00AB45CA">
            <w:pPr>
              <w:spacing w:after="0" w:line="260" w:lineRule="atLeast"/>
              <w:ind w:left="142"/>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d</w:t>
            </w:r>
            <w:r w:rsidR="00EF420A" w:rsidRPr="00C23EC9">
              <w:rPr>
                <w:rFonts w:ascii="Verdana" w:eastAsia="Times New Roman" w:hAnsi="Verdana" w:cs="Arial"/>
                <w:color w:val="000000" w:themeColor="text1"/>
                <w:sz w:val="18"/>
                <w:szCs w:val="18"/>
              </w:rPr>
              <w:t>ostarczanie wody</w:t>
            </w:r>
            <w:r w:rsidR="004D57D1" w:rsidRPr="00C23EC9">
              <w:rPr>
                <w:rFonts w:ascii="Verdana" w:eastAsia="Times New Roman" w:hAnsi="Verdana" w:cs="Arial"/>
                <w:color w:val="000000" w:themeColor="text1"/>
                <w:sz w:val="18"/>
                <w:szCs w:val="18"/>
              </w:rPr>
              <w:t xml:space="preserve"> i innych mediów </w:t>
            </w:r>
          </w:p>
          <w:p w14:paraId="7B1DD0B0"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p>
        </w:tc>
        <w:tc>
          <w:tcPr>
            <w:tcW w:w="3159" w:type="dxa"/>
            <w:tcBorders>
              <w:top w:val="nil"/>
              <w:left w:val="nil"/>
              <w:bottom w:val="single" w:sz="4" w:space="0" w:color="auto"/>
              <w:right w:val="single" w:sz="4" w:space="0" w:color="auto"/>
            </w:tcBorders>
            <w:noWrap/>
            <w:vAlign w:val="center"/>
          </w:tcPr>
          <w:p w14:paraId="41DBDF35" w14:textId="1F9A06CC" w:rsidR="00EF420A" w:rsidRPr="00C23EC9" w:rsidRDefault="00437316" w:rsidP="00935B24">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 xml:space="preserve"> 000 000,00 PLN</w:t>
            </w:r>
          </w:p>
        </w:tc>
      </w:tr>
      <w:tr w:rsidR="00EF420A" w:rsidRPr="00AB45CA" w14:paraId="53285CB7"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708411B8" w14:textId="4447EC29" w:rsidR="00EF420A" w:rsidRPr="00C23EC9" w:rsidRDefault="00AB45C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lastRenderedPageBreak/>
              <w:t>3</w:t>
            </w:r>
          </w:p>
        </w:tc>
        <w:tc>
          <w:tcPr>
            <w:tcW w:w="6095" w:type="dxa"/>
            <w:tcBorders>
              <w:top w:val="nil"/>
              <w:left w:val="single" w:sz="4" w:space="0" w:color="auto"/>
              <w:bottom w:val="single" w:sz="4" w:space="0" w:color="auto"/>
              <w:right w:val="single" w:sz="4" w:space="0" w:color="auto"/>
            </w:tcBorders>
            <w:vAlign w:val="center"/>
          </w:tcPr>
          <w:p w14:paraId="15A8A85F"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szkody powstałe w następstwie awarii i działania urządzeń wodociągowo-kanalizacyjnych, centralnego ogrzewania, gazu lub urządzeń związanych z dostarczaniem energii elektrycznej, a także działania infrastruktury wodociągowo-kanalizacyjnej (np. sieci wodociągowo-kanalizacyjnych,</w:t>
            </w:r>
            <w:r w:rsidR="00BC73F4" w:rsidRPr="00C23EC9">
              <w:rPr>
                <w:rFonts w:ascii="Verdana" w:eastAsia="Times New Roman" w:hAnsi="Verdana" w:cs="Arial"/>
                <w:color w:val="000000" w:themeColor="text1"/>
                <w:sz w:val="18"/>
                <w:szCs w:val="18"/>
              </w:rPr>
              <w:t xml:space="preserve"> etc.</w:t>
            </w:r>
          </w:p>
        </w:tc>
        <w:tc>
          <w:tcPr>
            <w:tcW w:w="3159" w:type="dxa"/>
            <w:tcBorders>
              <w:top w:val="nil"/>
              <w:left w:val="nil"/>
              <w:bottom w:val="single" w:sz="4" w:space="0" w:color="auto"/>
              <w:right w:val="single" w:sz="4" w:space="0" w:color="auto"/>
            </w:tcBorders>
            <w:noWrap/>
            <w:vAlign w:val="center"/>
          </w:tcPr>
          <w:p w14:paraId="025006FA" w14:textId="0DA16F33" w:rsidR="00EF420A" w:rsidRPr="00C23EC9" w:rsidRDefault="00437316" w:rsidP="00935B24">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 xml:space="preserve"> 000 000,00 PLN</w:t>
            </w:r>
          </w:p>
        </w:tc>
      </w:tr>
      <w:tr w:rsidR="00EF420A" w:rsidRPr="00AB45CA" w14:paraId="54CD97F3"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4E79C5A7" w14:textId="6D07FA1A" w:rsidR="00EF420A" w:rsidRPr="00C23EC9" w:rsidRDefault="00AB45C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4</w:t>
            </w:r>
          </w:p>
        </w:tc>
        <w:tc>
          <w:tcPr>
            <w:tcW w:w="6095" w:type="dxa"/>
            <w:tcBorders>
              <w:top w:val="nil"/>
              <w:left w:val="single" w:sz="4" w:space="0" w:color="auto"/>
              <w:bottom w:val="single" w:sz="4" w:space="0" w:color="auto"/>
              <w:right w:val="single" w:sz="4" w:space="0" w:color="auto"/>
            </w:tcBorders>
            <w:vAlign w:val="center"/>
          </w:tcPr>
          <w:p w14:paraId="30A07B19"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Rozszerzenie zakresu ubezpieczenia o zadośćuczynienie za doznaną krzywdę w szkodach osobowych</w:t>
            </w:r>
          </w:p>
        </w:tc>
        <w:tc>
          <w:tcPr>
            <w:tcW w:w="3159" w:type="dxa"/>
            <w:tcBorders>
              <w:top w:val="nil"/>
              <w:left w:val="nil"/>
              <w:bottom w:val="single" w:sz="4" w:space="0" w:color="auto"/>
              <w:right w:val="single" w:sz="4" w:space="0" w:color="auto"/>
            </w:tcBorders>
            <w:noWrap/>
            <w:vAlign w:val="center"/>
          </w:tcPr>
          <w:p w14:paraId="179F4959" w14:textId="35845812" w:rsidR="00EF420A" w:rsidRPr="00C23EC9" w:rsidRDefault="00437316" w:rsidP="00935B24">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 xml:space="preserve"> 000 000,00 PLN</w:t>
            </w:r>
          </w:p>
        </w:tc>
      </w:tr>
      <w:tr w:rsidR="00EF420A" w:rsidRPr="00AB45CA" w14:paraId="48A90D82"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6E4B1D17" w14:textId="324FA99A" w:rsidR="00EF420A" w:rsidRPr="00C23EC9" w:rsidRDefault="00AB45C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p>
        </w:tc>
        <w:tc>
          <w:tcPr>
            <w:tcW w:w="6095" w:type="dxa"/>
            <w:tcBorders>
              <w:top w:val="nil"/>
              <w:left w:val="single" w:sz="4" w:space="0" w:color="auto"/>
              <w:bottom w:val="single" w:sz="4" w:space="0" w:color="auto"/>
              <w:right w:val="single" w:sz="4" w:space="0" w:color="auto"/>
            </w:tcBorders>
            <w:vAlign w:val="center"/>
          </w:tcPr>
          <w:p w14:paraId="52A7F710"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pracodawcy za szkody osobowe i rzeczowe (w tym także szkody w pojazdach pracowników)</w:t>
            </w:r>
          </w:p>
        </w:tc>
        <w:tc>
          <w:tcPr>
            <w:tcW w:w="3159" w:type="dxa"/>
            <w:tcBorders>
              <w:top w:val="nil"/>
              <w:left w:val="nil"/>
              <w:bottom w:val="single" w:sz="4" w:space="0" w:color="auto"/>
              <w:right w:val="single" w:sz="4" w:space="0" w:color="auto"/>
            </w:tcBorders>
            <w:noWrap/>
            <w:vAlign w:val="center"/>
          </w:tcPr>
          <w:p w14:paraId="62A4B195" w14:textId="665920E9" w:rsidR="00EF420A" w:rsidRPr="00C23EC9" w:rsidRDefault="00EF420A" w:rsidP="00935B24">
            <w:pPr>
              <w:spacing w:after="0" w:line="260" w:lineRule="atLeast"/>
              <w:ind w:left="142"/>
              <w:jc w:val="center"/>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1 000 000,00 PLN dla szkód osobowych</w:t>
            </w:r>
          </w:p>
          <w:p w14:paraId="633D7B1E" w14:textId="77777777" w:rsidR="00EF420A" w:rsidRPr="00C23EC9" w:rsidRDefault="00CB1F5A" w:rsidP="00935B24">
            <w:pPr>
              <w:spacing w:after="0" w:line="260" w:lineRule="atLeast"/>
              <w:ind w:left="142"/>
              <w:jc w:val="center"/>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15</w:t>
            </w:r>
            <w:r w:rsidR="00A34233" w:rsidRPr="00C23EC9">
              <w:rPr>
                <w:rFonts w:ascii="Verdana" w:eastAsia="Times New Roman" w:hAnsi="Verdana" w:cs="Arial"/>
                <w:color w:val="000000" w:themeColor="text1"/>
                <w:sz w:val="18"/>
                <w:szCs w:val="18"/>
              </w:rPr>
              <w:t xml:space="preserve">0 </w:t>
            </w:r>
            <w:r w:rsidR="00EF420A" w:rsidRPr="00C23EC9">
              <w:rPr>
                <w:rFonts w:ascii="Verdana" w:eastAsia="Times New Roman" w:hAnsi="Verdana" w:cs="Arial"/>
                <w:color w:val="000000" w:themeColor="text1"/>
                <w:sz w:val="18"/>
                <w:szCs w:val="18"/>
              </w:rPr>
              <w:t>000,00 PLN dla szkód rzeczowych</w:t>
            </w:r>
          </w:p>
        </w:tc>
      </w:tr>
      <w:tr w:rsidR="00EF420A" w:rsidRPr="00AB45CA" w14:paraId="410D2599"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18780560" w14:textId="692C2D48" w:rsidR="00EF420A" w:rsidRPr="00C23EC9" w:rsidRDefault="00AB45C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6</w:t>
            </w:r>
          </w:p>
        </w:tc>
        <w:tc>
          <w:tcPr>
            <w:tcW w:w="6095" w:type="dxa"/>
            <w:tcBorders>
              <w:top w:val="nil"/>
              <w:left w:val="single" w:sz="4" w:space="0" w:color="auto"/>
              <w:bottom w:val="single" w:sz="4" w:space="0" w:color="auto"/>
              <w:right w:val="single" w:sz="4" w:space="0" w:color="auto"/>
            </w:tcBorders>
            <w:vAlign w:val="center"/>
          </w:tcPr>
          <w:p w14:paraId="4F7302D9"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szkody wyrządzone osobom bliskim Ubezpieczonych lub osobom bliskim osobom zatrudnionym u Ubezpieczonych (w tym także szkody w pojazdach)</w:t>
            </w:r>
          </w:p>
        </w:tc>
        <w:tc>
          <w:tcPr>
            <w:tcW w:w="3159" w:type="dxa"/>
            <w:tcBorders>
              <w:top w:val="nil"/>
              <w:left w:val="nil"/>
              <w:bottom w:val="single" w:sz="4" w:space="0" w:color="auto"/>
              <w:right w:val="single" w:sz="4" w:space="0" w:color="auto"/>
            </w:tcBorders>
            <w:noWrap/>
            <w:vAlign w:val="center"/>
          </w:tcPr>
          <w:p w14:paraId="0A4129E8" w14:textId="74866840" w:rsidR="00EF420A" w:rsidRPr="00C23EC9" w:rsidRDefault="00437316" w:rsidP="00935B24">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 xml:space="preserve"> 000 000,00 PLN</w:t>
            </w:r>
          </w:p>
          <w:p w14:paraId="49BF0AC6" w14:textId="77777777" w:rsidR="00C364D6" w:rsidRPr="00C23EC9" w:rsidRDefault="00C364D6" w:rsidP="00935B24">
            <w:pPr>
              <w:spacing w:after="0" w:line="260" w:lineRule="atLeast"/>
              <w:ind w:left="142"/>
              <w:jc w:val="center"/>
              <w:rPr>
                <w:rFonts w:ascii="Verdana" w:eastAsia="Times New Roman" w:hAnsi="Verdana" w:cs="Arial"/>
                <w:color w:val="000000" w:themeColor="text1"/>
                <w:sz w:val="18"/>
                <w:szCs w:val="18"/>
              </w:rPr>
            </w:pPr>
          </w:p>
        </w:tc>
      </w:tr>
      <w:tr w:rsidR="00EF420A" w:rsidRPr="00AB45CA" w14:paraId="129592DB"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30683174" w14:textId="1FBEA1F8" w:rsidR="00EF420A" w:rsidRPr="00C23EC9" w:rsidRDefault="00AB45C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7</w:t>
            </w:r>
          </w:p>
        </w:tc>
        <w:tc>
          <w:tcPr>
            <w:tcW w:w="6095" w:type="dxa"/>
            <w:tcBorders>
              <w:top w:val="nil"/>
              <w:left w:val="single" w:sz="4" w:space="0" w:color="auto"/>
              <w:bottom w:val="single" w:sz="4" w:space="0" w:color="auto"/>
              <w:right w:val="single" w:sz="4" w:space="0" w:color="auto"/>
            </w:tcBorders>
            <w:vAlign w:val="center"/>
          </w:tcPr>
          <w:p w14:paraId="283E04EF"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szkody z tytułu organizacji imprez niepodlegających obowiązkowemu ubezpiecze</w:t>
            </w:r>
            <w:r w:rsidR="00CB1F5A" w:rsidRPr="00C23EC9">
              <w:rPr>
                <w:rFonts w:ascii="Verdana" w:eastAsia="Times New Roman" w:hAnsi="Verdana" w:cs="Arial"/>
                <w:color w:val="000000" w:themeColor="text1"/>
                <w:sz w:val="18"/>
                <w:szCs w:val="18"/>
              </w:rPr>
              <w:t>niu odpowiedzialności cywilnej</w:t>
            </w:r>
            <w:r w:rsidRPr="00C23EC9">
              <w:rPr>
                <w:rFonts w:ascii="Verdana" w:eastAsia="Times New Roman" w:hAnsi="Verdana" w:cs="Arial"/>
                <w:color w:val="000000" w:themeColor="text1"/>
                <w:sz w:val="18"/>
                <w:szCs w:val="18"/>
              </w:rPr>
              <w:t>, niezależnie od charakteru imprezy (np. imprezy okolicznościow</w:t>
            </w:r>
            <w:r w:rsidR="00BC73F4" w:rsidRPr="00C23EC9">
              <w:rPr>
                <w:rFonts w:ascii="Verdana" w:eastAsia="Times New Roman" w:hAnsi="Verdana" w:cs="Arial"/>
                <w:color w:val="000000" w:themeColor="text1"/>
                <w:sz w:val="18"/>
                <w:szCs w:val="18"/>
              </w:rPr>
              <w:t xml:space="preserve">e, </w:t>
            </w:r>
            <w:r w:rsidRPr="00C23EC9">
              <w:rPr>
                <w:rFonts w:ascii="Verdana" w:eastAsia="Times New Roman" w:hAnsi="Verdana" w:cs="Arial"/>
                <w:color w:val="000000" w:themeColor="text1"/>
                <w:sz w:val="18"/>
                <w:szCs w:val="18"/>
              </w:rPr>
              <w:t xml:space="preserve">kulturalne, sportowe, rekreacyjne, </w:t>
            </w:r>
            <w:r w:rsidR="00CB1F5A" w:rsidRPr="00C23EC9">
              <w:rPr>
                <w:rFonts w:ascii="Verdana" w:eastAsia="Times New Roman" w:hAnsi="Verdana" w:cs="Arial"/>
                <w:color w:val="000000" w:themeColor="text1"/>
                <w:sz w:val="18"/>
                <w:szCs w:val="18"/>
              </w:rPr>
              <w:t xml:space="preserve">festyny z okazji dnia dziecka, </w:t>
            </w:r>
            <w:r w:rsidRPr="00C23EC9">
              <w:rPr>
                <w:rFonts w:ascii="Verdana" w:eastAsia="Times New Roman" w:hAnsi="Verdana" w:cs="Arial"/>
                <w:color w:val="000000" w:themeColor="text1"/>
                <w:sz w:val="18"/>
                <w:szCs w:val="18"/>
              </w:rPr>
              <w:t xml:space="preserve"> itp.)</w:t>
            </w:r>
            <w:r w:rsidR="007F4151" w:rsidRPr="00C23EC9">
              <w:rPr>
                <w:rFonts w:ascii="Verdana" w:eastAsia="Times New Roman" w:hAnsi="Verdana" w:cs="Arial"/>
                <w:color w:val="000000" w:themeColor="text1"/>
                <w:sz w:val="18"/>
                <w:szCs w:val="18"/>
              </w:rPr>
              <w:t xml:space="preserve">. </w:t>
            </w:r>
          </w:p>
        </w:tc>
        <w:tc>
          <w:tcPr>
            <w:tcW w:w="3159" w:type="dxa"/>
            <w:tcBorders>
              <w:top w:val="nil"/>
              <w:left w:val="nil"/>
              <w:bottom w:val="single" w:sz="4" w:space="0" w:color="auto"/>
              <w:right w:val="single" w:sz="4" w:space="0" w:color="auto"/>
            </w:tcBorders>
            <w:noWrap/>
            <w:vAlign w:val="center"/>
          </w:tcPr>
          <w:p w14:paraId="6E501DD6" w14:textId="7EB02E49" w:rsidR="00EF420A" w:rsidRPr="00C23EC9" w:rsidRDefault="008E6897" w:rsidP="00935B24">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00 000,00 PLN</w:t>
            </w:r>
          </w:p>
        </w:tc>
      </w:tr>
      <w:tr w:rsidR="00EF420A" w:rsidRPr="00AB45CA" w14:paraId="3C80A09F"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0F2F95A2" w14:textId="10AB78A5" w:rsidR="00EF420A" w:rsidRPr="00C23EC9" w:rsidRDefault="00AB45C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8</w:t>
            </w:r>
          </w:p>
        </w:tc>
        <w:tc>
          <w:tcPr>
            <w:tcW w:w="6095" w:type="dxa"/>
            <w:tcBorders>
              <w:top w:val="nil"/>
              <w:left w:val="single" w:sz="4" w:space="0" w:color="auto"/>
              <w:bottom w:val="single" w:sz="4" w:space="0" w:color="auto"/>
              <w:right w:val="single" w:sz="4" w:space="0" w:color="auto"/>
            </w:tcBorders>
            <w:vAlign w:val="center"/>
          </w:tcPr>
          <w:p w14:paraId="2F8C1290"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 tytułu organizacji wyciecze</w:t>
            </w:r>
            <w:r w:rsidR="00BC73F4" w:rsidRPr="00C23EC9">
              <w:rPr>
                <w:rFonts w:ascii="Verdana" w:eastAsia="Times New Roman" w:hAnsi="Verdana" w:cs="Arial"/>
                <w:color w:val="000000" w:themeColor="text1"/>
                <w:sz w:val="18"/>
                <w:szCs w:val="18"/>
              </w:rPr>
              <w:t>k rekreacyjnych, pracowniczych</w:t>
            </w:r>
            <w:r w:rsidRPr="00C23EC9">
              <w:rPr>
                <w:rFonts w:ascii="Verdana" w:eastAsia="Times New Roman" w:hAnsi="Verdana" w:cs="Arial"/>
                <w:color w:val="000000" w:themeColor="text1"/>
                <w:sz w:val="18"/>
                <w:szCs w:val="18"/>
              </w:rPr>
              <w:t xml:space="preserve">, wyjazdów integracyjnych, </w:t>
            </w:r>
          </w:p>
        </w:tc>
        <w:tc>
          <w:tcPr>
            <w:tcW w:w="3159" w:type="dxa"/>
            <w:tcBorders>
              <w:top w:val="nil"/>
              <w:left w:val="nil"/>
              <w:bottom w:val="single" w:sz="4" w:space="0" w:color="auto"/>
              <w:right w:val="single" w:sz="4" w:space="0" w:color="auto"/>
            </w:tcBorders>
            <w:noWrap/>
            <w:vAlign w:val="center"/>
          </w:tcPr>
          <w:p w14:paraId="2BB0E652" w14:textId="75134CD7" w:rsidR="00EF420A" w:rsidRPr="00C23EC9" w:rsidRDefault="008E6897" w:rsidP="00935B24">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00 000,00 PLN</w:t>
            </w:r>
          </w:p>
        </w:tc>
      </w:tr>
      <w:tr w:rsidR="00EF420A" w:rsidRPr="00AB45CA" w14:paraId="36738E92"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4CB34F4B" w14:textId="54E17B2D" w:rsidR="00EF420A" w:rsidRPr="00C23EC9"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nil"/>
              <w:left w:val="single" w:sz="4" w:space="0" w:color="auto"/>
              <w:bottom w:val="single" w:sz="4" w:space="0" w:color="auto"/>
              <w:right w:val="single" w:sz="4" w:space="0" w:color="auto"/>
            </w:tcBorders>
            <w:vAlign w:val="center"/>
          </w:tcPr>
          <w:p w14:paraId="15F5CDE9" w14:textId="77777777" w:rsidR="00EF420A" w:rsidRPr="00C23EC9" w:rsidRDefault="00EF420A" w:rsidP="00B5722B">
            <w:pPr>
              <w:pStyle w:val="Akapitzlist"/>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szkody w mieniu ruchomym, z którego ubezpieczony korzysta na podstawie umowy najmu, dzierżawy, użytkowania, użyczenia, leasingu lub innej podobnej formy korzystania z cudzej rzeczy</w:t>
            </w:r>
          </w:p>
        </w:tc>
        <w:tc>
          <w:tcPr>
            <w:tcW w:w="3159" w:type="dxa"/>
            <w:tcBorders>
              <w:top w:val="nil"/>
              <w:left w:val="nil"/>
              <w:bottom w:val="single" w:sz="4" w:space="0" w:color="auto"/>
              <w:right w:val="single" w:sz="4" w:space="0" w:color="auto"/>
            </w:tcBorders>
            <w:noWrap/>
            <w:vAlign w:val="center"/>
          </w:tcPr>
          <w:p w14:paraId="11E91912" w14:textId="133DB6BD" w:rsidR="00EF420A" w:rsidRPr="00C23EC9" w:rsidRDefault="00AE0116" w:rsidP="00935B24">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1</w:t>
            </w:r>
            <w:r w:rsidR="00436185" w:rsidRPr="00C23EC9">
              <w:rPr>
                <w:rFonts w:ascii="Verdana" w:eastAsia="Times New Roman" w:hAnsi="Verdana" w:cs="Arial"/>
                <w:color w:val="000000" w:themeColor="text1"/>
                <w:sz w:val="18"/>
                <w:szCs w:val="18"/>
              </w:rPr>
              <w:t xml:space="preserve">00 </w:t>
            </w:r>
            <w:r w:rsidR="00EF420A" w:rsidRPr="00C23EC9">
              <w:rPr>
                <w:rFonts w:ascii="Verdana" w:eastAsia="Times New Roman" w:hAnsi="Verdana" w:cs="Arial"/>
                <w:color w:val="000000" w:themeColor="text1"/>
                <w:sz w:val="18"/>
                <w:szCs w:val="18"/>
              </w:rPr>
              <w:t>000,00 PLN</w:t>
            </w:r>
          </w:p>
        </w:tc>
      </w:tr>
      <w:tr w:rsidR="00EF420A" w:rsidRPr="00AB45CA" w14:paraId="0595FE4B"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0A315860" w14:textId="04E108B2" w:rsidR="00EF420A" w:rsidRPr="00C23EC9"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nil"/>
              <w:left w:val="single" w:sz="4" w:space="0" w:color="auto"/>
              <w:bottom w:val="single" w:sz="4" w:space="0" w:color="auto"/>
              <w:right w:val="single" w:sz="4" w:space="0" w:color="auto"/>
            </w:tcBorders>
            <w:vAlign w:val="center"/>
          </w:tcPr>
          <w:p w14:paraId="0FA3879B" w14:textId="320A8673" w:rsidR="00BC73F4"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 xml:space="preserve">OC za szkody związane z </w:t>
            </w:r>
            <w:r w:rsidR="00BC73F4" w:rsidRPr="00C23EC9">
              <w:rPr>
                <w:rFonts w:ascii="Verdana" w:eastAsia="Times New Roman" w:hAnsi="Verdana" w:cs="Arial"/>
                <w:color w:val="000000" w:themeColor="text1"/>
                <w:sz w:val="18"/>
                <w:szCs w:val="18"/>
              </w:rPr>
              <w:t xml:space="preserve">chorobami zakaźnymi </w:t>
            </w:r>
            <w:r w:rsidRPr="00C23EC9">
              <w:rPr>
                <w:rFonts w:ascii="Verdana" w:eastAsia="Times New Roman" w:hAnsi="Verdana" w:cs="Arial"/>
                <w:color w:val="000000" w:themeColor="text1"/>
                <w:sz w:val="18"/>
                <w:szCs w:val="18"/>
              </w:rPr>
              <w:t>w tym także szkody związane z zakażeniem wirusem HIV, żółtaczką i innymi rodzajami zakażeń i chorób</w:t>
            </w:r>
          </w:p>
        </w:tc>
        <w:tc>
          <w:tcPr>
            <w:tcW w:w="3159" w:type="dxa"/>
            <w:tcBorders>
              <w:top w:val="nil"/>
              <w:left w:val="nil"/>
              <w:bottom w:val="single" w:sz="4" w:space="0" w:color="auto"/>
              <w:right w:val="single" w:sz="4" w:space="0" w:color="auto"/>
            </w:tcBorders>
            <w:noWrap/>
            <w:vAlign w:val="center"/>
          </w:tcPr>
          <w:p w14:paraId="0F95EC46" w14:textId="02981D21" w:rsidR="00EF420A" w:rsidRPr="00C23EC9" w:rsidRDefault="008E6897" w:rsidP="00935B24">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2</w:t>
            </w:r>
            <w:r w:rsidR="00AB45CA">
              <w:rPr>
                <w:rFonts w:ascii="Verdana" w:eastAsia="Times New Roman" w:hAnsi="Verdana" w:cs="Arial"/>
                <w:color w:val="000000" w:themeColor="text1"/>
                <w:sz w:val="18"/>
                <w:szCs w:val="18"/>
              </w:rPr>
              <w:t xml:space="preserve"> 000 000,00P</w:t>
            </w:r>
            <w:r w:rsidR="00EF420A" w:rsidRPr="00C23EC9">
              <w:rPr>
                <w:rFonts w:ascii="Verdana" w:eastAsia="Times New Roman" w:hAnsi="Verdana" w:cs="Arial"/>
                <w:color w:val="000000" w:themeColor="text1"/>
                <w:sz w:val="18"/>
                <w:szCs w:val="18"/>
              </w:rPr>
              <w:t>LN</w:t>
            </w:r>
          </w:p>
        </w:tc>
      </w:tr>
      <w:tr w:rsidR="00EF420A" w:rsidRPr="00AB45CA" w14:paraId="54CF3DB6" w14:textId="77777777" w:rsidTr="00B5722B">
        <w:trPr>
          <w:cantSplit/>
          <w:trHeight w:val="524"/>
          <w:jc w:val="center"/>
        </w:trPr>
        <w:tc>
          <w:tcPr>
            <w:tcW w:w="704" w:type="dxa"/>
            <w:tcBorders>
              <w:top w:val="nil"/>
              <w:left w:val="single" w:sz="4" w:space="0" w:color="auto"/>
              <w:bottom w:val="single" w:sz="4" w:space="0" w:color="auto"/>
              <w:right w:val="single" w:sz="4" w:space="0" w:color="auto"/>
            </w:tcBorders>
            <w:noWrap/>
            <w:vAlign w:val="center"/>
          </w:tcPr>
          <w:p w14:paraId="664933F3" w14:textId="4817540E" w:rsidR="00EF420A" w:rsidRPr="00C23EC9"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nil"/>
              <w:left w:val="single" w:sz="4" w:space="0" w:color="auto"/>
              <w:bottom w:val="single" w:sz="4" w:space="0" w:color="auto"/>
              <w:right w:val="single" w:sz="4" w:space="0" w:color="auto"/>
            </w:tcBorders>
            <w:vAlign w:val="center"/>
          </w:tcPr>
          <w:p w14:paraId="215ACDAB"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 xml:space="preserve">OC za szkody związane z przedostaniem się do </w:t>
            </w:r>
            <w:r w:rsidR="00F43FFD" w:rsidRPr="00C23EC9">
              <w:rPr>
                <w:rFonts w:ascii="Verdana" w:eastAsia="Times New Roman" w:hAnsi="Verdana" w:cs="Arial"/>
                <w:color w:val="000000" w:themeColor="text1"/>
                <w:sz w:val="18"/>
                <w:szCs w:val="18"/>
              </w:rPr>
              <w:t xml:space="preserve">środowiska </w:t>
            </w:r>
            <w:r w:rsidRPr="00C23EC9">
              <w:rPr>
                <w:rFonts w:ascii="Verdana" w:eastAsia="Times New Roman" w:hAnsi="Verdana" w:cs="Arial"/>
                <w:color w:val="000000" w:themeColor="text1"/>
                <w:sz w:val="18"/>
                <w:szCs w:val="18"/>
              </w:rPr>
              <w:t>naturalnego substancji niebezpiecznych</w:t>
            </w:r>
            <w:r w:rsidR="001E7283" w:rsidRPr="00C23EC9">
              <w:rPr>
                <w:rFonts w:ascii="Verdana" w:eastAsia="Times New Roman" w:hAnsi="Verdana" w:cs="Arial"/>
                <w:color w:val="000000" w:themeColor="text1"/>
                <w:sz w:val="18"/>
                <w:szCs w:val="18"/>
              </w:rPr>
              <w:t xml:space="preserve"> ( nagłe) </w:t>
            </w:r>
          </w:p>
        </w:tc>
        <w:tc>
          <w:tcPr>
            <w:tcW w:w="3159" w:type="dxa"/>
            <w:tcBorders>
              <w:top w:val="nil"/>
              <w:left w:val="nil"/>
              <w:bottom w:val="single" w:sz="4" w:space="0" w:color="auto"/>
              <w:right w:val="single" w:sz="4" w:space="0" w:color="auto"/>
            </w:tcBorders>
            <w:noWrap/>
            <w:vAlign w:val="center"/>
          </w:tcPr>
          <w:p w14:paraId="3390CB2D" w14:textId="77777777" w:rsidR="00EF420A" w:rsidRPr="00C23EC9" w:rsidRDefault="00EF420A" w:rsidP="00935B24">
            <w:pPr>
              <w:spacing w:after="0" w:line="260" w:lineRule="atLeast"/>
              <w:ind w:left="142"/>
              <w:jc w:val="center"/>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1 000 000,00 PLN</w:t>
            </w:r>
          </w:p>
        </w:tc>
      </w:tr>
      <w:tr w:rsidR="00EF420A" w:rsidRPr="00AB45CA" w14:paraId="7A10C36C"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D7F4A15" w14:textId="42006A30" w:rsidR="00EF420A" w:rsidRPr="003864D0"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0749CEBD" w14:textId="77777777" w:rsidR="00EF420A" w:rsidRPr="003864D0" w:rsidRDefault="00EF420A" w:rsidP="00AB45CA">
            <w:pPr>
              <w:spacing w:after="0" w:line="260" w:lineRule="atLeast"/>
              <w:ind w:left="142"/>
              <w:jc w:val="both"/>
              <w:rPr>
                <w:rFonts w:ascii="Verdana" w:eastAsia="Times New Roman" w:hAnsi="Verdana" w:cs="Arial"/>
                <w:color w:val="000000" w:themeColor="text1"/>
                <w:sz w:val="18"/>
                <w:szCs w:val="18"/>
              </w:rPr>
            </w:pPr>
            <w:r w:rsidRPr="003864D0">
              <w:rPr>
                <w:rFonts w:ascii="Verdana" w:eastAsia="Times New Roman" w:hAnsi="Verdana" w:cs="Arial"/>
                <w:color w:val="000000" w:themeColor="text1"/>
                <w:sz w:val="18"/>
                <w:szCs w:val="18"/>
              </w:rPr>
              <w:t>OC za szkody w mieniu przechowywanym, znajdującym się w pieczy lub pod kontrolą ubezpieczonego</w:t>
            </w:r>
          </w:p>
        </w:tc>
        <w:tc>
          <w:tcPr>
            <w:tcW w:w="3159" w:type="dxa"/>
            <w:tcBorders>
              <w:top w:val="single" w:sz="4" w:space="0" w:color="auto"/>
              <w:left w:val="nil"/>
              <w:bottom w:val="single" w:sz="4" w:space="0" w:color="auto"/>
              <w:right w:val="single" w:sz="4" w:space="0" w:color="auto"/>
            </w:tcBorders>
            <w:noWrap/>
            <w:vAlign w:val="center"/>
          </w:tcPr>
          <w:p w14:paraId="358CEA99" w14:textId="77777777" w:rsidR="00EF420A" w:rsidRPr="00C23EC9" w:rsidRDefault="00544936" w:rsidP="00935B24">
            <w:pPr>
              <w:spacing w:after="0" w:line="260" w:lineRule="atLeast"/>
              <w:ind w:left="142"/>
              <w:jc w:val="center"/>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00 000,00 PLN</w:t>
            </w:r>
          </w:p>
        </w:tc>
      </w:tr>
      <w:tr w:rsidR="00EF420A" w:rsidRPr="00AB45CA" w14:paraId="56DF9A13"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0261040" w14:textId="24F689C2" w:rsidR="00EF420A" w:rsidRPr="00AB45CA"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7F4A5790" w14:textId="77777777" w:rsidR="00EF420A" w:rsidRPr="003864D0" w:rsidRDefault="00EF420A" w:rsidP="00AB45CA">
            <w:pPr>
              <w:spacing w:after="0" w:line="260" w:lineRule="atLeast"/>
              <w:ind w:left="142"/>
              <w:jc w:val="both"/>
              <w:rPr>
                <w:rFonts w:ascii="Verdana" w:eastAsia="Times New Roman" w:hAnsi="Verdana" w:cs="Arial"/>
                <w:color w:val="000000" w:themeColor="text1"/>
                <w:sz w:val="18"/>
                <w:szCs w:val="18"/>
              </w:rPr>
            </w:pPr>
            <w:r w:rsidRPr="003864D0">
              <w:rPr>
                <w:rFonts w:ascii="Verdana" w:eastAsia="Times New Roman" w:hAnsi="Verdana" w:cs="Arial"/>
                <w:color w:val="000000" w:themeColor="text1"/>
                <w:sz w:val="18"/>
                <w:szCs w:val="18"/>
              </w:rPr>
              <w:t>OC za szkody wynikłe z wadliwego wykonania czynności, prac lub usług, w tym także szkody powstałe po przekazaniu odbiorcy przedmiotu tych czynności, prac lub usług</w:t>
            </w:r>
            <w:r w:rsidR="007A7C9C" w:rsidRPr="003864D0">
              <w:rPr>
                <w:rFonts w:ascii="Verdana" w:eastAsia="Times New Roman" w:hAnsi="Verdana" w:cs="Arial"/>
                <w:color w:val="000000" w:themeColor="text1"/>
                <w:sz w:val="18"/>
                <w:szCs w:val="18"/>
              </w:rPr>
              <w:t>.</w:t>
            </w:r>
          </w:p>
        </w:tc>
        <w:tc>
          <w:tcPr>
            <w:tcW w:w="3159" w:type="dxa"/>
            <w:tcBorders>
              <w:top w:val="single" w:sz="4" w:space="0" w:color="auto"/>
              <w:left w:val="nil"/>
              <w:bottom w:val="single" w:sz="4" w:space="0" w:color="auto"/>
              <w:right w:val="single" w:sz="4" w:space="0" w:color="auto"/>
            </w:tcBorders>
            <w:noWrap/>
            <w:vAlign w:val="center"/>
          </w:tcPr>
          <w:p w14:paraId="620E3A4D" w14:textId="519C8047" w:rsidR="00EF420A" w:rsidRPr="00C23EC9" w:rsidRDefault="00437316" w:rsidP="00935B24">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 xml:space="preserve"> 000 000,00 PLN</w:t>
            </w:r>
          </w:p>
        </w:tc>
      </w:tr>
      <w:tr w:rsidR="00EF420A" w:rsidRPr="00AB45CA" w14:paraId="1F415C1B"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B26BFA4" w14:textId="210F948C" w:rsidR="00EF420A" w:rsidRPr="00AB45CA"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7892D044" w14:textId="77777777" w:rsidR="00EF420A" w:rsidRPr="003864D0" w:rsidRDefault="00EF420A" w:rsidP="00AB45CA">
            <w:pPr>
              <w:spacing w:after="0" w:line="260" w:lineRule="atLeast"/>
              <w:ind w:left="142"/>
              <w:jc w:val="both"/>
              <w:rPr>
                <w:rFonts w:ascii="Verdana" w:eastAsia="Times New Roman" w:hAnsi="Verdana" w:cs="Arial"/>
                <w:color w:val="000000" w:themeColor="text1"/>
                <w:sz w:val="18"/>
                <w:szCs w:val="18"/>
              </w:rPr>
            </w:pPr>
            <w:r w:rsidRPr="003864D0">
              <w:rPr>
                <w:rFonts w:ascii="Verdana" w:eastAsia="Times New Roman" w:hAnsi="Verdana" w:cs="Arial"/>
                <w:color w:val="000000" w:themeColor="text1"/>
                <w:sz w:val="18"/>
                <w:szCs w:val="18"/>
              </w:rPr>
              <w:t>OC z tytułu utrzymania czystości oraz utrzymania zieleni</w:t>
            </w:r>
          </w:p>
        </w:tc>
        <w:tc>
          <w:tcPr>
            <w:tcW w:w="3159" w:type="dxa"/>
            <w:tcBorders>
              <w:top w:val="single" w:sz="4" w:space="0" w:color="auto"/>
              <w:left w:val="nil"/>
              <w:bottom w:val="single" w:sz="4" w:space="0" w:color="auto"/>
              <w:right w:val="single" w:sz="4" w:space="0" w:color="auto"/>
            </w:tcBorders>
            <w:noWrap/>
            <w:vAlign w:val="center"/>
          </w:tcPr>
          <w:p w14:paraId="334CAACD" w14:textId="400AE29A" w:rsidR="00EF420A" w:rsidRPr="00AB45CA" w:rsidRDefault="00437316" w:rsidP="00935B24">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B5722B">
              <w:rPr>
                <w:rFonts w:ascii="Verdana" w:eastAsia="Times New Roman" w:hAnsi="Verdana" w:cs="Arial"/>
                <w:color w:val="000000" w:themeColor="text1"/>
                <w:sz w:val="18"/>
                <w:szCs w:val="18"/>
              </w:rPr>
              <w:t xml:space="preserve"> </w:t>
            </w:r>
            <w:r w:rsidR="008E6897" w:rsidRPr="00AB45CA">
              <w:rPr>
                <w:rFonts w:ascii="Verdana" w:eastAsia="Times New Roman" w:hAnsi="Verdana" w:cs="Arial"/>
                <w:color w:val="000000" w:themeColor="text1"/>
                <w:sz w:val="18"/>
                <w:szCs w:val="18"/>
              </w:rPr>
              <w:t>0</w:t>
            </w:r>
            <w:r w:rsidR="00BC73F4" w:rsidRPr="00AB45CA">
              <w:rPr>
                <w:rFonts w:ascii="Verdana" w:eastAsia="Times New Roman" w:hAnsi="Verdana" w:cs="Arial"/>
                <w:color w:val="000000" w:themeColor="text1"/>
                <w:sz w:val="18"/>
                <w:szCs w:val="18"/>
              </w:rPr>
              <w:t>00</w:t>
            </w:r>
            <w:r w:rsidR="00EF420A" w:rsidRPr="00AB45CA">
              <w:rPr>
                <w:rFonts w:ascii="Verdana" w:eastAsia="Times New Roman" w:hAnsi="Verdana" w:cs="Arial"/>
                <w:color w:val="000000" w:themeColor="text1"/>
                <w:sz w:val="18"/>
                <w:szCs w:val="18"/>
              </w:rPr>
              <w:t xml:space="preserve"> 000,00 PLN</w:t>
            </w:r>
          </w:p>
        </w:tc>
      </w:tr>
      <w:tr w:rsidR="00EF420A" w:rsidRPr="00AB45CA" w14:paraId="4EACF156" w14:textId="77777777" w:rsidTr="00B5722B">
        <w:trPr>
          <w:cantSplit/>
          <w:trHeight w:val="169"/>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774549" w14:textId="6DC273C2" w:rsidR="00EF420A" w:rsidRPr="00AB45CA"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5FA9D450"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szkody z tytułu administrowania budynkami i lokalami komunalnymi</w:t>
            </w:r>
            <w:r w:rsidR="00BC73F4" w:rsidRPr="00C23EC9">
              <w:rPr>
                <w:rFonts w:ascii="Verdana" w:eastAsia="Times New Roman" w:hAnsi="Verdana" w:cs="Arial"/>
                <w:color w:val="000000" w:themeColor="text1"/>
                <w:sz w:val="18"/>
                <w:szCs w:val="18"/>
              </w:rPr>
              <w:t>, użytkowymi i mieszkalnymi</w:t>
            </w:r>
          </w:p>
        </w:tc>
        <w:tc>
          <w:tcPr>
            <w:tcW w:w="3159" w:type="dxa"/>
            <w:tcBorders>
              <w:top w:val="single" w:sz="4" w:space="0" w:color="auto"/>
              <w:left w:val="nil"/>
              <w:bottom w:val="single" w:sz="4" w:space="0" w:color="auto"/>
              <w:right w:val="single" w:sz="4" w:space="0" w:color="auto"/>
            </w:tcBorders>
            <w:noWrap/>
            <w:vAlign w:val="center"/>
          </w:tcPr>
          <w:p w14:paraId="50EDD263" w14:textId="1AD077D0" w:rsidR="00EF420A" w:rsidRPr="00AB45CA" w:rsidRDefault="00437316" w:rsidP="00935B24">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AB45CA">
              <w:rPr>
                <w:rFonts w:ascii="Verdana" w:eastAsia="Times New Roman" w:hAnsi="Verdana" w:cs="Arial"/>
                <w:color w:val="000000" w:themeColor="text1"/>
                <w:sz w:val="18"/>
                <w:szCs w:val="18"/>
              </w:rPr>
              <w:t xml:space="preserve"> 000 000,00 PLN</w:t>
            </w:r>
          </w:p>
        </w:tc>
      </w:tr>
      <w:tr w:rsidR="00EF420A" w:rsidRPr="00AB45CA" w14:paraId="77CF112E"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BB3541F" w14:textId="57DFBC75" w:rsidR="00EF420A" w:rsidRPr="00AB45CA"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09AF07FA" w14:textId="3740239D"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szkody związane z prowadzeniem prac budowlanych, w tym także prac ziemnych, oraz z prowadzeniem prac remontowych, instalacyjnych, konserwacyjnych</w:t>
            </w:r>
            <w:r w:rsidR="00544936" w:rsidRPr="00C23EC9">
              <w:rPr>
                <w:rFonts w:ascii="Verdana" w:eastAsia="Times New Roman" w:hAnsi="Verdana" w:cs="Arial"/>
                <w:color w:val="000000" w:themeColor="text1"/>
                <w:sz w:val="18"/>
                <w:szCs w:val="18"/>
              </w:rPr>
              <w:t xml:space="preserve">, modernizacyjnych, instalacji, montażu, przebudowy, napraw, budowy, rozbudowy, inwestycji, nadbudowy itp. mienia stanowiącego własność zamawiającego, użytkowanego lub zarządzonego, administrowanego przez </w:t>
            </w:r>
            <w:r w:rsidR="008E6897" w:rsidRPr="00C23EC9">
              <w:rPr>
                <w:rFonts w:ascii="Verdana" w:eastAsia="Times New Roman" w:hAnsi="Verdana" w:cs="Arial"/>
                <w:color w:val="000000" w:themeColor="text1"/>
                <w:sz w:val="18"/>
                <w:szCs w:val="18"/>
              </w:rPr>
              <w:t>ubezpieczającego</w:t>
            </w:r>
          </w:p>
        </w:tc>
        <w:tc>
          <w:tcPr>
            <w:tcW w:w="3159" w:type="dxa"/>
            <w:tcBorders>
              <w:top w:val="single" w:sz="4" w:space="0" w:color="auto"/>
              <w:left w:val="nil"/>
              <w:bottom w:val="single" w:sz="4" w:space="0" w:color="auto"/>
              <w:right w:val="single" w:sz="4" w:space="0" w:color="auto"/>
            </w:tcBorders>
            <w:noWrap/>
            <w:vAlign w:val="center"/>
          </w:tcPr>
          <w:p w14:paraId="1AD1A5B7" w14:textId="17641464" w:rsidR="00EF420A" w:rsidRPr="00C23EC9" w:rsidRDefault="00437316" w:rsidP="00935B24">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 xml:space="preserve"> 000 000,00 PLN</w:t>
            </w:r>
          </w:p>
        </w:tc>
      </w:tr>
      <w:tr w:rsidR="00EF420A" w:rsidRPr="00AB45CA" w14:paraId="537CA9B7"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DD2F849" w14:textId="3D4DAC65" w:rsidR="00EF420A" w:rsidRPr="00AB45CA"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018BFBFD"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szkody wyrządzone w podziemnych urządzeniach i instalacjach</w:t>
            </w:r>
          </w:p>
        </w:tc>
        <w:tc>
          <w:tcPr>
            <w:tcW w:w="3159" w:type="dxa"/>
            <w:tcBorders>
              <w:top w:val="single" w:sz="4" w:space="0" w:color="auto"/>
              <w:left w:val="nil"/>
              <w:bottom w:val="single" w:sz="4" w:space="0" w:color="auto"/>
              <w:right w:val="single" w:sz="4" w:space="0" w:color="auto"/>
            </w:tcBorders>
            <w:noWrap/>
            <w:vAlign w:val="center"/>
          </w:tcPr>
          <w:p w14:paraId="724EC8DD" w14:textId="2953F778" w:rsidR="00EF420A" w:rsidRPr="00C23EC9" w:rsidRDefault="00437316"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 xml:space="preserve"> 000 000,00 PLN</w:t>
            </w:r>
          </w:p>
        </w:tc>
      </w:tr>
      <w:tr w:rsidR="00EF420A" w:rsidRPr="00AB45CA" w14:paraId="5120277B"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087B85B" w14:textId="67DB7B00" w:rsidR="00EF420A" w:rsidRPr="00AB45CA"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21B863F6"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szkody wyrządzone najemcom powierzchni oraz pomieszczeń (OC wynajmującego), w tym także szkody w pojazdach</w:t>
            </w:r>
          </w:p>
        </w:tc>
        <w:tc>
          <w:tcPr>
            <w:tcW w:w="3159" w:type="dxa"/>
            <w:tcBorders>
              <w:top w:val="single" w:sz="4" w:space="0" w:color="auto"/>
              <w:left w:val="nil"/>
              <w:bottom w:val="single" w:sz="4" w:space="0" w:color="auto"/>
              <w:right w:val="single" w:sz="4" w:space="0" w:color="auto"/>
            </w:tcBorders>
            <w:noWrap/>
            <w:vAlign w:val="center"/>
          </w:tcPr>
          <w:p w14:paraId="39DF933C" w14:textId="5C5B1F58" w:rsidR="00EF420A" w:rsidRPr="00C23EC9" w:rsidRDefault="00437316"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 xml:space="preserve"> 000 000,00 PLN</w:t>
            </w:r>
          </w:p>
        </w:tc>
      </w:tr>
      <w:tr w:rsidR="00EF420A" w:rsidRPr="00AB45CA" w14:paraId="429711C1"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9978CD9" w14:textId="6A0AA6CF" w:rsidR="00EF420A" w:rsidRPr="00AB45CA"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260341A4"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czyste straty finansowe</w:t>
            </w:r>
          </w:p>
        </w:tc>
        <w:tc>
          <w:tcPr>
            <w:tcW w:w="3159" w:type="dxa"/>
            <w:tcBorders>
              <w:top w:val="single" w:sz="4" w:space="0" w:color="auto"/>
              <w:left w:val="nil"/>
              <w:bottom w:val="single" w:sz="4" w:space="0" w:color="auto"/>
              <w:right w:val="single" w:sz="4" w:space="0" w:color="auto"/>
            </w:tcBorders>
            <w:noWrap/>
            <w:vAlign w:val="center"/>
          </w:tcPr>
          <w:p w14:paraId="65F9FE20" w14:textId="77777777" w:rsidR="00EF420A" w:rsidRPr="00C23EC9" w:rsidRDefault="00C364D6" w:rsidP="00AB45CA">
            <w:pPr>
              <w:spacing w:after="0" w:line="260" w:lineRule="atLeast"/>
              <w:ind w:left="142"/>
              <w:jc w:val="center"/>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00 000,00 PLN</w:t>
            </w:r>
          </w:p>
        </w:tc>
      </w:tr>
      <w:tr w:rsidR="00EF420A" w:rsidRPr="00AB45CA" w14:paraId="0C6EF4F5"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E00E35E" w14:textId="788F2CF2" w:rsidR="00EF420A" w:rsidRPr="00AB45CA"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231F45CC" w14:textId="400F0C7A"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szkody wyrządzone przez podwykonawców, z zachowaniem prawa regresu</w:t>
            </w:r>
            <w:r w:rsidR="00CB1F5A" w:rsidRPr="00C23EC9">
              <w:rPr>
                <w:rFonts w:ascii="Verdana" w:eastAsia="Times New Roman" w:hAnsi="Verdana" w:cs="Arial"/>
                <w:color w:val="000000" w:themeColor="text1"/>
                <w:sz w:val="18"/>
                <w:szCs w:val="18"/>
              </w:rPr>
              <w:t>. Ochrona ubezpieczeniowa obejmuje odpowiedzialność cywilną za szkody wyrządzone przez podwykonawców</w:t>
            </w:r>
          </w:p>
        </w:tc>
        <w:tc>
          <w:tcPr>
            <w:tcW w:w="3159" w:type="dxa"/>
            <w:tcBorders>
              <w:top w:val="single" w:sz="4" w:space="0" w:color="auto"/>
              <w:left w:val="nil"/>
              <w:bottom w:val="single" w:sz="4" w:space="0" w:color="auto"/>
              <w:right w:val="single" w:sz="4" w:space="0" w:color="auto"/>
            </w:tcBorders>
            <w:noWrap/>
            <w:vAlign w:val="center"/>
          </w:tcPr>
          <w:p w14:paraId="01C562E1" w14:textId="64A7E6A0" w:rsidR="00EF420A" w:rsidRPr="00C23EC9" w:rsidRDefault="00437316"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 xml:space="preserve"> 000 000,00 PLN</w:t>
            </w:r>
          </w:p>
        </w:tc>
      </w:tr>
      <w:tr w:rsidR="00EF420A" w:rsidRPr="00AB45CA" w14:paraId="6EC2ADB5"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7B81CB9" w14:textId="27BC30E8" w:rsidR="00EF420A" w:rsidRPr="00AB45CA"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0D3294C8"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szkody wyrządzone podwykonawcom</w:t>
            </w:r>
          </w:p>
        </w:tc>
        <w:tc>
          <w:tcPr>
            <w:tcW w:w="3159" w:type="dxa"/>
            <w:tcBorders>
              <w:top w:val="single" w:sz="4" w:space="0" w:color="auto"/>
              <w:left w:val="nil"/>
              <w:bottom w:val="single" w:sz="4" w:space="0" w:color="auto"/>
              <w:right w:val="single" w:sz="4" w:space="0" w:color="auto"/>
            </w:tcBorders>
            <w:noWrap/>
            <w:vAlign w:val="center"/>
          </w:tcPr>
          <w:p w14:paraId="68826DFF" w14:textId="36F3256A" w:rsidR="00EF420A" w:rsidRPr="00C23EC9" w:rsidRDefault="00437316"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 xml:space="preserve"> 000 000,00 PLN</w:t>
            </w:r>
          </w:p>
        </w:tc>
      </w:tr>
      <w:tr w:rsidR="00EF420A" w:rsidRPr="00AB45CA" w14:paraId="708A218B"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D8EE7A6" w14:textId="79AD0AD2" w:rsidR="00EF420A" w:rsidRPr="00AB45CA"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2E599E8D"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szkody z tytułu udziału w targach i wystawach</w:t>
            </w:r>
          </w:p>
        </w:tc>
        <w:tc>
          <w:tcPr>
            <w:tcW w:w="3159" w:type="dxa"/>
            <w:tcBorders>
              <w:top w:val="single" w:sz="4" w:space="0" w:color="auto"/>
              <w:left w:val="nil"/>
              <w:bottom w:val="single" w:sz="4" w:space="0" w:color="auto"/>
              <w:right w:val="single" w:sz="4" w:space="0" w:color="auto"/>
            </w:tcBorders>
            <w:noWrap/>
            <w:vAlign w:val="center"/>
          </w:tcPr>
          <w:p w14:paraId="3F24597F" w14:textId="370F446C" w:rsidR="00EF420A" w:rsidRPr="00C23EC9" w:rsidRDefault="00437316"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00 000,00 PLN</w:t>
            </w:r>
          </w:p>
        </w:tc>
      </w:tr>
      <w:tr w:rsidR="00EF420A" w:rsidRPr="00AB45CA" w14:paraId="01DC0B37"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E35CB7A" w14:textId="7E85129F" w:rsidR="00EF420A" w:rsidRPr="00AB45CA"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70CBFC6E"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szkody wyrządzone podczas podróży służbowych</w:t>
            </w:r>
          </w:p>
        </w:tc>
        <w:tc>
          <w:tcPr>
            <w:tcW w:w="3159" w:type="dxa"/>
            <w:tcBorders>
              <w:top w:val="single" w:sz="4" w:space="0" w:color="auto"/>
              <w:left w:val="nil"/>
              <w:bottom w:val="single" w:sz="4" w:space="0" w:color="auto"/>
              <w:right w:val="single" w:sz="4" w:space="0" w:color="auto"/>
            </w:tcBorders>
            <w:noWrap/>
            <w:vAlign w:val="center"/>
          </w:tcPr>
          <w:p w14:paraId="5CA00491" w14:textId="77777777" w:rsidR="00EF420A" w:rsidRPr="00C23EC9" w:rsidRDefault="00EF420A" w:rsidP="00AB45CA">
            <w:pPr>
              <w:spacing w:after="0" w:line="260" w:lineRule="atLeast"/>
              <w:ind w:left="142"/>
              <w:jc w:val="center"/>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1 000 000,00 PLN</w:t>
            </w:r>
          </w:p>
        </w:tc>
      </w:tr>
      <w:tr w:rsidR="00EF420A" w:rsidRPr="00AB45CA" w14:paraId="50F5200B"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1A6FCF7" w14:textId="5228532C" w:rsidR="00EF420A" w:rsidRPr="00AB45CA"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2E439495"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szkody powstałe w wyniku używania młotów pneumatycznych, kafarów, maszyn i urządzeń powodujących drgania i wibracje</w:t>
            </w:r>
          </w:p>
        </w:tc>
        <w:tc>
          <w:tcPr>
            <w:tcW w:w="3159" w:type="dxa"/>
            <w:tcBorders>
              <w:top w:val="single" w:sz="4" w:space="0" w:color="auto"/>
              <w:left w:val="nil"/>
              <w:bottom w:val="single" w:sz="4" w:space="0" w:color="auto"/>
              <w:right w:val="single" w:sz="4" w:space="0" w:color="auto"/>
            </w:tcBorders>
            <w:noWrap/>
            <w:vAlign w:val="center"/>
          </w:tcPr>
          <w:p w14:paraId="71A7E47A" w14:textId="443A5D55" w:rsidR="00EF420A" w:rsidRPr="00C23EC9" w:rsidRDefault="00437316"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 xml:space="preserve"> 000 000,00 PLN</w:t>
            </w:r>
          </w:p>
        </w:tc>
      </w:tr>
      <w:tr w:rsidR="00EF420A" w:rsidRPr="00AB45CA" w14:paraId="377C833C"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FE2BAA9" w14:textId="700BB119" w:rsidR="00EF420A" w:rsidRPr="00AB45CA"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381FEC1E"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szkody wynikające z utraty lub zniszczenia dokumentów</w:t>
            </w:r>
          </w:p>
        </w:tc>
        <w:tc>
          <w:tcPr>
            <w:tcW w:w="3159" w:type="dxa"/>
            <w:tcBorders>
              <w:top w:val="single" w:sz="4" w:space="0" w:color="auto"/>
              <w:left w:val="nil"/>
              <w:bottom w:val="single" w:sz="4" w:space="0" w:color="auto"/>
              <w:right w:val="single" w:sz="4" w:space="0" w:color="auto"/>
            </w:tcBorders>
            <w:noWrap/>
            <w:vAlign w:val="center"/>
          </w:tcPr>
          <w:p w14:paraId="3BB20527" w14:textId="1FF2E8A9" w:rsidR="00EF420A" w:rsidRPr="00C23EC9" w:rsidRDefault="005D1FBB"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0 000,00 PLN</w:t>
            </w:r>
          </w:p>
        </w:tc>
      </w:tr>
      <w:tr w:rsidR="00EF420A" w:rsidRPr="00AB45CA" w14:paraId="2AD39770"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EC35503" w14:textId="0B95FE6D" w:rsidR="00EF420A" w:rsidRPr="00AB45CA"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66A1211D"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OC za szkody z tytułu przeniesienia ognia</w:t>
            </w:r>
          </w:p>
        </w:tc>
        <w:tc>
          <w:tcPr>
            <w:tcW w:w="3159" w:type="dxa"/>
            <w:tcBorders>
              <w:top w:val="single" w:sz="4" w:space="0" w:color="auto"/>
              <w:left w:val="nil"/>
              <w:bottom w:val="single" w:sz="4" w:space="0" w:color="auto"/>
              <w:right w:val="single" w:sz="4" w:space="0" w:color="auto"/>
            </w:tcBorders>
            <w:noWrap/>
            <w:vAlign w:val="center"/>
          </w:tcPr>
          <w:p w14:paraId="4E804B3F" w14:textId="519506B8" w:rsidR="00EF420A" w:rsidRPr="00C23EC9" w:rsidRDefault="00437316"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 xml:space="preserve"> 000 000,00 PLN</w:t>
            </w:r>
          </w:p>
        </w:tc>
      </w:tr>
      <w:tr w:rsidR="00EF420A" w:rsidRPr="00AB45CA" w14:paraId="73DCE213" w14:textId="77777777" w:rsidTr="00B5722B">
        <w:trPr>
          <w:cantSplit/>
          <w:trHeight w:val="52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2657E94" w14:textId="144E5645" w:rsidR="00EF420A" w:rsidRPr="00AB45CA" w:rsidRDefault="00EF420A"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5AB5B3E7" w14:textId="77777777" w:rsidR="00EF420A" w:rsidRPr="00C23EC9" w:rsidRDefault="00C23EC9" w:rsidP="00AB45CA">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 xml:space="preserve">OC z tytułu zarządzania, posiadania i całorocznego administrowania </w:t>
            </w:r>
            <w:r w:rsidR="00544936" w:rsidRPr="00C23EC9">
              <w:rPr>
                <w:rFonts w:ascii="Verdana" w:eastAsia="Times New Roman" w:hAnsi="Verdana" w:cs="Arial"/>
                <w:color w:val="000000" w:themeColor="text1"/>
                <w:sz w:val="18"/>
                <w:szCs w:val="18"/>
              </w:rPr>
              <w:t>budynkami</w:t>
            </w:r>
            <w:r w:rsidRPr="00C23EC9">
              <w:rPr>
                <w:rFonts w:ascii="Verdana" w:eastAsia="Times New Roman" w:hAnsi="Verdana" w:cs="Arial"/>
                <w:color w:val="000000" w:themeColor="text1"/>
                <w:sz w:val="18"/>
                <w:szCs w:val="18"/>
              </w:rPr>
              <w:t>,</w:t>
            </w:r>
            <w:r w:rsidR="00544936" w:rsidRPr="00C23EC9">
              <w:rPr>
                <w:rFonts w:ascii="Verdana" w:eastAsia="Times New Roman" w:hAnsi="Verdana" w:cs="Arial"/>
                <w:color w:val="000000" w:themeColor="text1"/>
                <w:sz w:val="18"/>
                <w:szCs w:val="18"/>
              </w:rPr>
              <w:t xml:space="preserve"> budowlami, placami zabaw, chodnikami, ulicami</w:t>
            </w:r>
            <w:r w:rsidRPr="00C23EC9">
              <w:rPr>
                <w:rFonts w:ascii="Verdana" w:eastAsia="Times New Roman" w:hAnsi="Verdana" w:cs="Arial"/>
                <w:color w:val="000000" w:themeColor="text1"/>
                <w:sz w:val="18"/>
                <w:szCs w:val="18"/>
              </w:rPr>
              <w:t xml:space="preserve"> drogami</w:t>
            </w:r>
            <w:r w:rsidR="00544936" w:rsidRPr="00C23EC9">
              <w:rPr>
                <w:rFonts w:ascii="Verdana" w:eastAsia="Times New Roman" w:hAnsi="Verdana" w:cs="Arial"/>
                <w:color w:val="000000" w:themeColor="text1"/>
                <w:sz w:val="18"/>
                <w:szCs w:val="18"/>
              </w:rPr>
              <w:t xml:space="preserve">, terenami zielonymi, </w:t>
            </w:r>
            <w:r w:rsidRPr="00C23EC9">
              <w:rPr>
                <w:rFonts w:ascii="Verdana" w:eastAsia="Times New Roman" w:hAnsi="Verdana" w:cs="Arial"/>
                <w:color w:val="000000" w:themeColor="text1"/>
                <w:sz w:val="18"/>
                <w:szCs w:val="18"/>
              </w:rPr>
              <w:t xml:space="preserve">drzewami oraz innych terenów podległych zamawiającemu, </w:t>
            </w:r>
            <w:r w:rsidR="00544936" w:rsidRPr="00C23EC9">
              <w:rPr>
                <w:rFonts w:ascii="Verdana" w:eastAsia="Times New Roman" w:hAnsi="Verdana" w:cs="Arial"/>
                <w:color w:val="000000" w:themeColor="text1"/>
                <w:sz w:val="18"/>
                <w:szCs w:val="18"/>
              </w:rPr>
              <w:t>itp.</w:t>
            </w:r>
          </w:p>
          <w:p w14:paraId="07C39158" w14:textId="77777777" w:rsidR="00EF420A" w:rsidRPr="00C23EC9" w:rsidRDefault="00EF420A" w:rsidP="00AB45CA">
            <w:pPr>
              <w:spacing w:after="0" w:line="260" w:lineRule="atLeast"/>
              <w:ind w:left="142"/>
              <w:jc w:val="both"/>
              <w:rPr>
                <w:rFonts w:ascii="Verdana" w:eastAsia="Times New Roman" w:hAnsi="Verdana" w:cs="Arial"/>
                <w:color w:val="000000" w:themeColor="text1"/>
                <w:sz w:val="18"/>
                <w:szCs w:val="18"/>
              </w:rPr>
            </w:pPr>
          </w:p>
        </w:tc>
        <w:tc>
          <w:tcPr>
            <w:tcW w:w="3159" w:type="dxa"/>
            <w:tcBorders>
              <w:top w:val="single" w:sz="4" w:space="0" w:color="auto"/>
              <w:left w:val="nil"/>
              <w:bottom w:val="single" w:sz="4" w:space="0" w:color="auto"/>
              <w:right w:val="single" w:sz="4" w:space="0" w:color="auto"/>
            </w:tcBorders>
            <w:noWrap/>
            <w:vAlign w:val="center"/>
          </w:tcPr>
          <w:p w14:paraId="74AB8A13" w14:textId="0EA92164" w:rsidR="00EF420A" w:rsidRPr="00C23EC9" w:rsidRDefault="00437316"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EF420A" w:rsidRPr="00C23EC9">
              <w:rPr>
                <w:rFonts w:ascii="Verdana" w:eastAsia="Times New Roman" w:hAnsi="Verdana" w:cs="Arial"/>
                <w:color w:val="000000" w:themeColor="text1"/>
                <w:sz w:val="18"/>
                <w:szCs w:val="18"/>
              </w:rPr>
              <w:t xml:space="preserve"> 000 000,00 PLN</w:t>
            </w:r>
          </w:p>
        </w:tc>
      </w:tr>
      <w:tr w:rsidR="00D95270" w:rsidRPr="00AB45CA" w14:paraId="6561C989"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BD9F7BF" w14:textId="1C505129" w:rsidR="00D95270" w:rsidRPr="00AB45CA" w:rsidRDefault="00D95270"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74025C89" w14:textId="77F4080B" w:rsidR="00D95270" w:rsidRPr="00C23EC9" w:rsidRDefault="00D95270" w:rsidP="00437316">
            <w:pPr>
              <w:spacing w:after="0" w:line="260" w:lineRule="atLeast"/>
              <w:ind w:left="142"/>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Szkody powsta</w:t>
            </w:r>
            <w:r w:rsidR="00544936" w:rsidRPr="00C23EC9">
              <w:rPr>
                <w:rFonts w:ascii="Verdana" w:eastAsia="Times New Roman" w:hAnsi="Verdana" w:cs="Arial"/>
                <w:color w:val="000000" w:themeColor="text1"/>
                <w:sz w:val="18"/>
                <w:szCs w:val="18"/>
              </w:rPr>
              <w:t xml:space="preserve">łe w związku z gospodarowaniem </w:t>
            </w:r>
            <w:r w:rsidRPr="00C23EC9">
              <w:rPr>
                <w:rFonts w:ascii="Verdana" w:eastAsia="Times New Roman" w:hAnsi="Verdana" w:cs="Arial"/>
                <w:color w:val="000000" w:themeColor="text1"/>
                <w:sz w:val="18"/>
                <w:szCs w:val="18"/>
              </w:rPr>
              <w:t>zasobem nieruchomości</w:t>
            </w:r>
            <w:r w:rsidR="00CB1F5A" w:rsidRPr="00C23EC9">
              <w:rPr>
                <w:rFonts w:ascii="Verdana" w:eastAsia="Times New Roman" w:hAnsi="Verdana" w:cs="Arial"/>
                <w:color w:val="000000" w:themeColor="text1"/>
                <w:sz w:val="18"/>
                <w:szCs w:val="18"/>
              </w:rPr>
              <w:t xml:space="preserve"> inaczej OC zarządzającego zasobami mieszkaniowymi i </w:t>
            </w:r>
            <w:r w:rsidR="00C23EC9" w:rsidRPr="00C23EC9">
              <w:rPr>
                <w:rFonts w:ascii="Verdana" w:eastAsia="Times New Roman" w:hAnsi="Verdana" w:cs="Arial"/>
                <w:color w:val="000000" w:themeColor="text1"/>
                <w:sz w:val="18"/>
                <w:szCs w:val="18"/>
              </w:rPr>
              <w:t xml:space="preserve">nieruchomościami </w:t>
            </w:r>
          </w:p>
        </w:tc>
        <w:tc>
          <w:tcPr>
            <w:tcW w:w="3159" w:type="dxa"/>
            <w:tcBorders>
              <w:top w:val="single" w:sz="4" w:space="0" w:color="auto"/>
              <w:left w:val="nil"/>
              <w:bottom w:val="single" w:sz="4" w:space="0" w:color="auto"/>
              <w:right w:val="single" w:sz="4" w:space="0" w:color="auto"/>
            </w:tcBorders>
            <w:noWrap/>
            <w:vAlign w:val="center"/>
          </w:tcPr>
          <w:p w14:paraId="19A4E13E" w14:textId="462D75B5" w:rsidR="00D95270" w:rsidRPr="00C23EC9" w:rsidRDefault="00437316"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920F9A" w:rsidRPr="00C23EC9">
              <w:rPr>
                <w:rFonts w:ascii="Verdana" w:eastAsia="Times New Roman" w:hAnsi="Verdana" w:cs="Arial"/>
                <w:color w:val="000000" w:themeColor="text1"/>
                <w:sz w:val="18"/>
                <w:szCs w:val="18"/>
              </w:rPr>
              <w:t xml:space="preserve"> </w:t>
            </w:r>
            <w:r w:rsidR="00D95270" w:rsidRPr="00C23EC9">
              <w:rPr>
                <w:rFonts w:ascii="Verdana" w:eastAsia="Times New Roman" w:hAnsi="Verdana" w:cs="Arial"/>
                <w:color w:val="000000" w:themeColor="text1"/>
                <w:sz w:val="18"/>
                <w:szCs w:val="18"/>
              </w:rPr>
              <w:t>000 000,00 PLN</w:t>
            </w:r>
          </w:p>
        </w:tc>
      </w:tr>
      <w:tr w:rsidR="006838FC" w:rsidRPr="00AB45CA" w14:paraId="6A543969"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37D6794" w14:textId="50465F4B" w:rsidR="006838FC" w:rsidRPr="00AB45CA" w:rsidRDefault="006838FC"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4C02AA03" w14:textId="405D3CFD" w:rsidR="006838FC" w:rsidRPr="00C23EC9" w:rsidRDefault="006838FC" w:rsidP="00437316">
            <w:pPr>
              <w:spacing w:after="0" w:line="260" w:lineRule="atLeast"/>
              <w:ind w:left="142"/>
              <w:jc w:val="both"/>
              <w:rPr>
                <w:rFonts w:ascii="Verdana" w:eastAsia="Times New Roman" w:hAnsi="Verdana" w:cs="Arial"/>
                <w:color w:val="000000" w:themeColor="text1"/>
                <w:sz w:val="18"/>
                <w:szCs w:val="18"/>
              </w:rPr>
            </w:pPr>
            <w:r w:rsidRPr="00AB45CA">
              <w:rPr>
                <w:rFonts w:ascii="Verdana" w:eastAsia="Times New Roman" w:hAnsi="Verdana" w:cs="Arial"/>
                <w:color w:val="000000" w:themeColor="text1"/>
                <w:sz w:val="18"/>
                <w:szCs w:val="18"/>
              </w:rPr>
              <w:t>Szkody wyrządzone w związku z zawartymi umowami na dostawę wody o odpowiednich parametrach</w:t>
            </w:r>
            <w:r w:rsidR="00544936" w:rsidRPr="00AB45CA">
              <w:rPr>
                <w:rFonts w:ascii="Verdana" w:eastAsia="Times New Roman" w:hAnsi="Verdana" w:cs="Arial"/>
                <w:color w:val="000000" w:themeColor="text1"/>
                <w:sz w:val="18"/>
                <w:szCs w:val="18"/>
              </w:rPr>
              <w:t>, gazu</w:t>
            </w:r>
            <w:r w:rsidR="007C178A" w:rsidRPr="00AB45CA">
              <w:rPr>
                <w:rFonts w:ascii="Verdana" w:eastAsia="Times New Roman" w:hAnsi="Verdana" w:cs="Arial"/>
                <w:color w:val="000000" w:themeColor="text1"/>
                <w:sz w:val="18"/>
                <w:szCs w:val="18"/>
              </w:rPr>
              <w:t>,</w:t>
            </w:r>
            <w:r w:rsidR="00544936" w:rsidRPr="00AB45CA">
              <w:rPr>
                <w:rFonts w:ascii="Verdana" w:eastAsia="Times New Roman" w:hAnsi="Verdana" w:cs="Arial"/>
                <w:color w:val="000000" w:themeColor="text1"/>
                <w:sz w:val="18"/>
                <w:szCs w:val="18"/>
              </w:rPr>
              <w:t xml:space="preserve"> prądu</w:t>
            </w:r>
            <w:r w:rsidR="00935B24">
              <w:rPr>
                <w:rFonts w:ascii="Verdana" w:eastAsia="Times New Roman" w:hAnsi="Verdana" w:cs="Arial"/>
                <w:color w:val="000000" w:themeColor="text1"/>
                <w:sz w:val="18"/>
                <w:szCs w:val="18"/>
              </w:rPr>
              <w:t>.</w:t>
            </w:r>
          </w:p>
        </w:tc>
        <w:tc>
          <w:tcPr>
            <w:tcW w:w="3159" w:type="dxa"/>
            <w:tcBorders>
              <w:top w:val="single" w:sz="4" w:space="0" w:color="auto"/>
              <w:left w:val="nil"/>
              <w:bottom w:val="single" w:sz="4" w:space="0" w:color="auto"/>
              <w:right w:val="single" w:sz="4" w:space="0" w:color="auto"/>
            </w:tcBorders>
            <w:noWrap/>
            <w:vAlign w:val="center"/>
          </w:tcPr>
          <w:p w14:paraId="63EF31BE" w14:textId="58ABDEE8" w:rsidR="006838FC" w:rsidRPr="00C23EC9" w:rsidRDefault="00437316" w:rsidP="00935B24">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5D1FBB">
              <w:rPr>
                <w:rFonts w:ascii="Verdana" w:eastAsia="Times New Roman" w:hAnsi="Verdana" w:cs="Arial"/>
                <w:color w:val="000000" w:themeColor="text1"/>
                <w:sz w:val="18"/>
                <w:szCs w:val="18"/>
              </w:rPr>
              <w:t xml:space="preserve"> 0</w:t>
            </w:r>
            <w:r w:rsidR="006838FC" w:rsidRPr="00C23EC9">
              <w:rPr>
                <w:rFonts w:ascii="Verdana" w:eastAsia="Times New Roman" w:hAnsi="Verdana" w:cs="Arial"/>
                <w:color w:val="000000" w:themeColor="text1"/>
                <w:sz w:val="18"/>
                <w:szCs w:val="18"/>
              </w:rPr>
              <w:t>00 000,00 PLN</w:t>
            </w:r>
          </w:p>
        </w:tc>
      </w:tr>
      <w:tr w:rsidR="006838FC" w:rsidRPr="00AB45CA" w14:paraId="4A10DFB3"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C2B66DC" w14:textId="36C2B270" w:rsidR="006838FC" w:rsidRPr="00AB45CA" w:rsidRDefault="006838FC"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26845810" w14:textId="57973397" w:rsidR="006838FC" w:rsidRPr="00AB45CA" w:rsidRDefault="001652CA" w:rsidP="00AB45CA">
            <w:pPr>
              <w:spacing w:after="0" w:line="260" w:lineRule="atLeast"/>
              <w:ind w:left="142"/>
              <w:jc w:val="both"/>
              <w:rPr>
                <w:rFonts w:ascii="Verdana" w:eastAsia="Times New Roman" w:hAnsi="Verdana" w:cs="Arial"/>
                <w:color w:val="000000" w:themeColor="text1"/>
                <w:sz w:val="18"/>
                <w:szCs w:val="18"/>
              </w:rPr>
            </w:pPr>
            <w:r w:rsidRPr="00AB45CA">
              <w:rPr>
                <w:rFonts w:ascii="Verdana" w:eastAsia="Times New Roman" w:hAnsi="Verdana" w:cs="Arial"/>
                <w:color w:val="000000" w:themeColor="text1"/>
                <w:sz w:val="18"/>
                <w:szCs w:val="18"/>
              </w:rPr>
              <w:t>S</w:t>
            </w:r>
            <w:r w:rsidR="006838FC" w:rsidRPr="00AB45CA">
              <w:rPr>
                <w:rFonts w:ascii="Verdana" w:eastAsia="Times New Roman" w:hAnsi="Verdana" w:cs="Arial"/>
                <w:color w:val="000000" w:themeColor="text1"/>
                <w:sz w:val="18"/>
                <w:szCs w:val="18"/>
              </w:rPr>
              <w:t>zkody w mieniu</w:t>
            </w:r>
            <w:r w:rsidR="00935B24">
              <w:rPr>
                <w:rFonts w:ascii="Verdana" w:eastAsia="Times New Roman" w:hAnsi="Verdana" w:cs="Arial"/>
                <w:color w:val="000000" w:themeColor="text1"/>
                <w:sz w:val="18"/>
                <w:szCs w:val="18"/>
              </w:rPr>
              <w:t xml:space="preserve"> ruchomym </w:t>
            </w:r>
            <w:r w:rsidR="006838FC" w:rsidRPr="00AB45CA">
              <w:rPr>
                <w:rFonts w:ascii="Verdana" w:eastAsia="Times New Roman" w:hAnsi="Verdana" w:cs="Arial"/>
                <w:color w:val="000000" w:themeColor="text1"/>
                <w:sz w:val="18"/>
                <w:szCs w:val="18"/>
              </w:rPr>
              <w:t xml:space="preserve"> powierzonym, przewożonym przechowywanym, kontrolowanym lub chronionym, w tym celem wykonania usługi, </w:t>
            </w:r>
          </w:p>
        </w:tc>
        <w:tc>
          <w:tcPr>
            <w:tcW w:w="3159" w:type="dxa"/>
            <w:tcBorders>
              <w:top w:val="single" w:sz="4" w:space="0" w:color="auto"/>
              <w:left w:val="nil"/>
              <w:bottom w:val="single" w:sz="4" w:space="0" w:color="auto"/>
              <w:right w:val="single" w:sz="4" w:space="0" w:color="auto"/>
            </w:tcBorders>
            <w:noWrap/>
            <w:vAlign w:val="center"/>
          </w:tcPr>
          <w:p w14:paraId="3E331DF4" w14:textId="77777777" w:rsidR="006838FC" w:rsidRPr="00C23EC9" w:rsidRDefault="006838FC" w:rsidP="00AB45CA">
            <w:pPr>
              <w:spacing w:after="0" w:line="260" w:lineRule="atLeast"/>
              <w:ind w:left="142"/>
              <w:jc w:val="center"/>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rPr>
              <w:t>500 000,00 PLN</w:t>
            </w:r>
            <w:r w:rsidR="00415BE9" w:rsidRPr="00C23EC9">
              <w:rPr>
                <w:rFonts w:ascii="Verdana" w:eastAsia="Times New Roman" w:hAnsi="Verdana" w:cs="Arial"/>
                <w:color w:val="000000" w:themeColor="text1"/>
                <w:sz w:val="18"/>
                <w:szCs w:val="18"/>
              </w:rPr>
              <w:t>, w tym 100 000,00 PLN dla pojazdów</w:t>
            </w:r>
          </w:p>
        </w:tc>
      </w:tr>
      <w:tr w:rsidR="006838FC" w:rsidRPr="00AB45CA" w14:paraId="42CF967B"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462A980" w14:textId="3B41B8B4" w:rsidR="006838FC" w:rsidRPr="00AB45CA" w:rsidRDefault="00B5722B" w:rsidP="00B5722B">
            <w:pPr>
              <w:pStyle w:val="Akapitzlist"/>
              <w:numPr>
                <w:ilvl w:val="0"/>
                <w:numId w:val="46"/>
              </w:numPr>
              <w:spacing w:after="0" w:line="260" w:lineRule="atLeast"/>
              <w:ind w:left="-57" w:firstLine="0"/>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3</w:t>
            </w:r>
          </w:p>
        </w:tc>
        <w:tc>
          <w:tcPr>
            <w:tcW w:w="6095" w:type="dxa"/>
            <w:tcBorders>
              <w:top w:val="single" w:sz="4" w:space="0" w:color="auto"/>
              <w:left w:val="single" w:sz="4" w:space="0" w:color="auto"/>
              <w:bottom w:val="single" w:sz="4" w:space="0" w:color="auto"/>
              <w:right w:val="single" w:sz="4" w:space="0" w:color="auto"/>
            </w:tcBorders>
            <w:vAlign w:val="center"/>
          </w:tcPr>
          <w:p w14:paraId="580D5450" w14:textId="77777777" w:rsidR="006838FC" w:rsidRPr="00AB45CA" w:rsidRDefault="001652CA" w:rsidP="00AB45CA">
            <w:pPr>
              <w:spacing w:after="0" w:line="260" w:lineRule="atLeast"/>
              <w:ind w:left="142"/>
              <w:jc w:val="both"/>
              <w:rPr>
                <w:rFonts w:ascii="Verdana" w:eastAsia="Times New Roman" w:hAnsi="Verdana" w:cs="Arial"/>
                <w:color w:val="000000" w:themeColor="text1"/>
                <w:sz w:val="18"/>
                <w:szCs w:val="18"/>
              </w:rPr>
            </w:pPr>
            <w:r w:rsidRPr="00AB45CA">
              <w:rPr>
                <w:rFonts w:ascii="Verdana" w:eastAsia="Times New Roman" w:hAnsi="Verdana" w:cs="Arial"/>
                <w:color w:val="000000" w:themeColor="text1"/>
                <w:sz w:val="18"/>
                <w:szCs w:val="18"/>
              </w:rPr>
              <w:t>S</w:t>
            </w:r>
            <w:r w:rsidR="006838FC" w:rsidRPr="00AB45CA">
              <w:rPr>
                <w:rFonts w:ascii="Verdana" w:eastAsia="Times New Roman" w:hAnsi="Verdana" w:cs="Arial"/>
                <w:color w:val="000000" w:themeColor="text1"/>
                <w:sz w:val="18"/>
                <w:szCs w:val="18"/>
              </w:rPr>
              <w:t>zkody wyrządzone wskutek zalania przez nieszczelny dach, w tym z kominów, obróbek blacharskich, z elewacji – poprzez rury spustowe czy opoczniki balkonów, nieszczelną stolarkę okienną i drzwiową oraz nieszczelne złącza zewnętrzne budynków, a także o szkody wyrządzone wskutek zmiany poziomu napięcia roboczego ponad dopuszczalne granice napięcia nominalnego wskutek niewłaściwej konserwacji instalacji elektrycznej, należ</w:t>
            </w:r>
            <w:r w:rsidR="00544936" w:rsidRPr="00AB45CA">
              <w:rPr>
                <w:rFonts w:ascii="Verdana" w:eastAsia="Times New Roman" w:hAnsi="Verdana" w:cs="Arial"/>
                <w:color w:val="000000" w:themeColor="text1"/>
                <w:sz w:val="18"/>
                <w:szCs w:val="18"/>
              </w:rPr>
              <w:t>ącej do administrowanego budynku, lokalu, mieszkań i części wspólnych</w:t>
            </w:r>
            <w:r w:rsidR="006838FC" w:rsidRPr="00AB45CA">
              <w:rPr>
                <w:rFonts w:ascii="Verdana" w:eastAsia="Times New Roman" w:hAnsi="Verdana" w:cs="Arial"/>
                <w:color w:val="000000" w:themeColor="text1"/>
                <w:sz w:val="18"/>
                <w:szCs w:val="18"/>
              </w:rPr>
              <w:t xml:space="preserve"> </w:t>
            </w:r>
          </w:p>
        </w:tc>
        <w:tc>
          <w:tcPr>
            <w:tcW w:w="3159" w:type="dxa"/>
            <w:tcBorders>
              <w:top w:val="single" w:sz="4" w:space="0" w:color="auto"/>
              <w:left w:val="nil"/>
              <w:bottom w:val="single" w:sz="4" w:space="0" w:color="auto"/>
              <w:right w:val="single" w:sz="4" w:space="0" w:color="auto"/>
            </w:tcBorders>
            <w:noWrap/>
            <w:vAlign w:val="center"/>
          </w:tcPr>
          <w:p w14:paraId="12685F7A" w14:textId="598A878F" w:rsidR="006838FC" w:rsidRPr="00AB45CA" w:rsidRDefault="00437316"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544936" w:rsidRPr="00AB45CA">
              <w:rPr>
                <w:rFonts w:ascii="Verdana" w:eastAsia="Times New Roman" w:hAnsi="Verdana" w:cs="Arial"/>
                <w:color w:val="000000" w:themeColor="text1"/>
                <w:sz w:val="18"/>
                <w:szCs w:val="18"/>
              </w:rPr>
              <w:t xml:space="preserve"> 000 000,00 PLN</w:t>
            </w:r>
          </w:p>
          <w:p w14:paraId="492379B3" w14:textId="77777777" w:rsidR="00544936" w:rsidRPr="00AB45CA" w:rsidRDefault="00544936" w:rsidP="00AB45CA">
            <w:pPr>
              <w:spacing w:after="0" w:line="260" w:lineRule="atLeast"/>
              <w:ind w:left="142"/>
              <w:jc w:val="center"/>
              <w:rPr>
                <w:rFonts w:ascii="Verdana" w:eastAsia="Times New Roman" w:hAnsi="Verdana" w:cs="Arial"/>
                <w:color w:val="000000" w:themeColor="text1"/>
                <w:sz w:val="18"/>
                <w:szCs w:val="18"/>
              </w:rPr>
            </w:pPr>
          </w:p>
          <w:p w14:paraId="7100B293" w14:textId="77777777" w:rsidR="006838FC" w:rsidRPr="00C23EC9" w:rsidRDefault="006838FC" w:rsidP="00AB45CA">
            <w:pPr>
              <w:spacing w:after="0" w:line="260" w:lineRule="atLeast"/>
              <w:ind w:left="142"/>
              <w:jc w:val="center"/>
              <w:rPr>
                <w:rFonts w:ascii="Verdana" w:eastAsia="Times New Roman" w:hAnsi="Verdana" w:cs="Arial"/>
                <w:color w:val="000000" w:themeColor="text1"/>
                <w:sz w:val="18"/>
                <w:szCs w:val="18"/>
              </w:rPr>
            </w:pPr>
          </w:p>
        </w:tc>
      </w:tr>
      <w:tr w:rsidR="00CC6E7A" w:rsidRPr="00AB45CA" w14:paraId="767170BC"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0CCC7DF" w14:textId="45C449CE" w:rsidR="00CC6E7A" w:rsidRPr="00AB45CA" w:rsidRDefault="00B5722B"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lastRenderedPageBreak/>
              <w:t>3</w:t>
            </w:r>
          </w:p>
        </w:tc>
        <w:tc>
          <w:tcPr>
            <w:tcW w:w="6095" w:type="dxa"/>
            <w:tcBorders>
              <w:top w:val="single" w:sz="4" w:space="0" w:color="auto"/>
              <w:left w:val="single" w:sz="4" w:space="0" w:color="auto"/>
              <w:bottom w:val="single" w:sz="4" w:space="0" w:color="auto"/>
              <w:right w:val="single" w:sz="4" w:space="0" w:color="auto"/>
            </w:tcBorders>
            <w:vAlign w:val="center"/>
          </w:tcPr>
          <w:p w14:paraId="521ACC1E" w14:textId="080E8586" w:rsidR="00CC6E7A" w:rsidRPr="00AB45CA" w:rsidRDefault="00CC6E7A" w:rsidP="00AB45CA">
            <w:pPr>
              <w:spacing w:after="0" w:line="260" w:lineRule="atLeast"/>
              <w:ind w:left="142"/>
              <w:jc w:val="both"/>
              <w:rPr>
                <w:rFonts w:ascii="Verdana" w:eastAsia="Times New Roman" w:hAnsi="Verdana" w:cs="Arial"/>
                <w:color w:val="000000" w:themeColor="text1"/>
                <w:sz w:val="18"/>
                <w:szCs w:val="18"/>
              </w:rPr>
            </w:pPr>
            <w:r w:rsidRPr="00AB45CA">
              <w:rPr>
                <w:rFonts w:ascii="Verdana" w:eastAsia="Times New Roman" w:hAnsi="Verdana" w:cs="Arial"/>
                <w:color w:val="000000" w:themeColor="text1"/>
                <w:sz w:val="18"/>
                <w:szCs w:val="18"/>
              </w:rPr>
              <w:t>OC za szkody powstałe podczas prowadzenia prac ładunkowych,</w:t>
            </w:r>
            <w:r w:rsidR="005D1FBB" w:rsidRPr="00AB45CA">
              <w:rPr>
                <w:rFonts w:ascii="Verdana" w:eastAsia="Times New Roman" w:hAnsi="Verdana" w:cs="Arial"/>
                <w:color w:val="000000" w:themeColor="text1"/>
                <w:sz w:val="18"/>
                <w:szCs w:val="18"/>
              </w:rPr>
              <w:t xml:space="preserve"> </w:t>
            </w:r>
            <w:r w:rsidRPr="00AB45CA">
              <w:rPr>
                <w:rFonts w:ascii="Verdana" w:eastAsia="Times New Roman" w:hAnsi="Verdana" w:cs="Arial"/>
                <w:color w:val="000000" w:themeColor="text1"/>
                <w:sz w:val="18"/>
                <w:szCs w:val="18"/>
              </w:rPr>
              <w:t xml:space="preserve">jak i w przedmiocie ładunku z limitem odpowiedzialności </w:t>
            </w:r>
          </w:p>
        </w:tc>
        <w:tc>
          <w:tcPr>
            <w:tcW w:w="3159" w:type="dxa"/>
            <w:tcBorders>
              <w:top w:val="single" w:sz="4" w:space="0" w:color="auto"/>
              <w:left w:val="nil"/>
              <w:bottom w:val="single" w:sz="4" w:space="0" w:color="auto"/>
              <w:right w:val="single" w:sz="4" w:space="0" w:color="auto"/>
            </w:tcBorders>
            <w:noWrap/>
            <w:vAlign w:val="center"/>
          </w:tcPr>
          <w:p w14:paraId="69156FDD" w14:textId="799B3926" w:rsidR="00CC6E7A" w:rsidRPr="00AB45CA" w:rsidRDefault="005D1FBB" w:rsidP="00AB45CA">
            <w:pPr>
              <w:spacing w:after="0" w:line="260" w:lineRule="atLeast"/>
              <w:ind w:left="142"/>
              <w:jc w:val="center"/>
              <w:rPr>
                <w:rFonts w:ascii="Verdana" w:eastAsia="Times New Roman" w:hAnsi="Verdana" w:cs="Arial"/>
                <w:color w:val="000000" w:themeColor="text1"/>
                <w:sz w:val="18"/>
                <w:szCs w:val="18"/>
              </w:rPr>
            </w:pPr>
            <w:r w:rsidRPr="00AB45CA">
              <w:rPr>
                <w:rFonts w:ascii="Verdana" w:eastAsia="Times New Roman" w:hAnsi="Verdana" w:cs="Arial"/>
                <w:color w:val="000000" w:themeColor="text1"/>
                <w:sz w:val="18"/>
                <w:szCs w:val="18"/>
              </w:rPr>
              <w:t>2</w:t>
            </w:r>
            <w:r w:rsidR="00CC6E7A" w:rsidRPr="00AB45CA">
              <w:rPr>
                <w:rFonts w:ascii="Verdana" w:eastAsia="Times New Roman" w:hAnsi="Verdana" w:cs="Arial"/>
                <w:color w:val="000000" w:themeColor="text1"/>
                <w:sz w:val="18"/>
                <w:szCs w:val="18"/>
              </w:rPr>
              <w:t xml:space="preserve"> 000 000,00 PLN, z podlimitem 100 000,00 PLN dla szkód w przedmiocie prac ładunkowych</w:t>
            </w:r>
          </w:p>
        </w:tc>
      </w:tr>
      <w:tr w:rsidR="00F51F02" w:rsidRPr="00AB45CA" w14:paraId="14404576"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CF86DCB" w14:textId="77777777" w:rsidR="00F51F02" w:rsidRDefault="00F51F02"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3198BA65" w14:textId="7F5DCF3A" w:rsidR="00F51F02" w:rsidRPr="00AB45CA" w:rsidRDefault="00F51F02" w:rsidP="00AB45CA">
            <w:pPr>
              <w:spacing w:after="0" w:line="260" w:lineRule="atLeast"/>
              <w:ind w:left="142"/>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OC za szkody spowodowane przez pojazdy nie podlegające obowiązkowi ubezpieczenia</w:t>
            </w:r>
          </w:p>
        </w:tc>
        <w:tc>
          <w:tcPr>
            <w:tcW w:w="3159" w:type="dxa"/>
            <w:tcBorders>
              <w:top w:val="single" w:sz="4" w:space="0" w:color="auto"/>
              <w:left w:val="nil"/>
              <w:bottom w:val="single" w:sz="4" w:space="0" w:color="auto"/>
              <w:right w:val="single" w:sz="4" w:space="0" w:color="auto"/>
            </w:tcBorders>
            <w:noWrap/>
            <w:vAlign w:val="center"/>
          </w:tcPr>
          <w:p w14:paraId="4B3390A1" w14:textId="4AAE2C60" w:rsidR="00F51F02" w:rsidRPr="00AB45CA" w:rsidRDefault="00F51F02"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5 000 000,00 PLN</w:t>
            </w:r>
          </w:p>
        </w:tc>
      </w:tr>
      <w:tr w:rsidR="00544936" w:rsidRPr="00AB45CA" w14:paraId="4DF79E8E"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8FEDB5F" w14:textId="5E30B39A" w:rsidR="00544936" w:rsidRPr="00AB45CA" w:rsidRDefault="00B5722B"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3</w:t>
            </w:r>
          </w:p>
        </w:tc>
        <w:tc>
          <w:tcPr>
            <w:tcW w:w="6095" w:type="dxa"/>
            <w:tcBorders>
              <w:top w:val="single" w:sz="4" w:space="0" w:color="auto"/>
              <w:left w:val="single" w:sz="4" w:space="0" w:color="auto"/>
              <w:bottom w:val="single" w:sz="4" w:space="0" w:color="auto"/>
              <w:right w:val="single" w:sz="4" w:space="0" w:color="auto"/>
            </w:tcBorders>
            <w:vAlign w:val="center"/>
          </w:tcPr>
          <w:p w14:paraId="0C19F918" w14:textId="360C8B00" w:rsidR="00544936" w:rsidRPr="00AB45CA" w:rsidRDefault="00544936" w:rsidP="00AB45CA">
            <w:pPr>
              <w:spacing w:after="0" w:line="260" w:lineRule="atLeast"/>
              <w:ind w:left="142"/>
              <w:jc w:val="both"/>
              <w:rPr>
                <w:rFonts w:ascii="Verdana" w:eastAsia="Times New Roman" w:hAnsi="Verdana" w:cs="Arial"/>
                <w:color w:val="000000" w:themeColor="text1"/>
                <w:sz w:val="18"/>
                <w:szCs w:val="18"/>
              </w:rPr>
            </w:pPr>
            <w:r w:rsidRPr="00AB45CA">
              <w:rPr>
                <w:rFonts w:ascii="Verdana" w:eastAsia="Times New Roman" w:hAnsi="Verdana" w:cs="Arial"/>
                <w:color w:val="000000" w:themeColor="text1"/>
                <w:sz w:val="18"/>
                <w:szCs w:val="18"/>
              </w:rPr>
              <w:t>OC za szkody spowodowane złym stanem technicznym urządzeń, za których konserwację i przegląd odpowiedzialności ponosi ubezpieczający/ubezpieczony</w:t>
            </w:r>
          </w:p>
        </w:tc>
        <w:tc>
          <w:tcPr>
            <w:tcW w:w="3159" w:type="dxa"/>
            <w:tcBorders>
              <w:top w:val="single" w:sz="4" w:space="0" w:color="auto"/>
              <w:left w:val="nil"/>
              <w:bottom w:val="single" w:sz="4" w:space="0" w:color="auto"/>
              <w:right w:val="single" w:sz="4" w:space="0" w:color="auto"/>
            </w:tcBorders>
            <w:noWrap/>
            <w:vAlign w:val="center"/>
          </w:tcPr>
          <w:p w14:paraId="5B75B6EE" w14:textId="09F499C4" w:rsidR="00544936" w:rsidRPr="00AB45CA" w:rsidRDefault="00437316"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544936" w:rsidRPr="00AB45CA">
              <w:rPr>
                <w:rFonts w:ascii="Verdana" w:eastAsia="Times New Roman" w:hAnsi="Verdana" w:cs="Arial"/>
                <w:color w:val="000000" w:themeColor="text1"/>
                <w:sz w:val="18"/>
                <w:szCs w:val="18"/>
              </w:rPr>
              <w:t xml:space="preserve"> 000 000,00 PLN</w:t>
            </w:r>
          </w:p>
        </w:tc>
      </w:tr>
      <w:tr w:rsidR="00544936" w:rsidRPr="00AB45CA" w14:paraId="4682BA43"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F8A7C1D" w14:textId="6F48D4E7" w:rsidR="00544936" w:rsidRPr="00AB45CA" w:rsidRDefault="00B5722B"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3</w:t>
            </w:r>
          </w:p>
        </w:tc>
        <w:tc>
          <w:tcPr>
            <w:tcW w:w="6095" w:type="dxa"/>
            <w:tcBorders>
              <w:top w:val="single" w:sz="4" w:space="0" w:color="auto"/>
              <w:left w:val="single" w:sz="4" w:space="0" w:color="auto"/>
              <w:bottom w:val="single" w:sz="4" w:space="0" w:color="auto"/>
              <w:right w:val="single" w:sz="4" w:space="0" w:color="auto"/>
            </w:tcBorders>
            <w:vAlign w:val="center"/>
          </w:tcPr>
          <w:p w14:paraId="6EC825CC" w14:textId="77777777" w:rsidR="00544936" w:rsidRPr="00AB45CA" w:rsidRDefault="00CB1F5A" w:rsidP="00AB45CA">
            <w:pPr>
              <w:spacing w:after="0" w:line="260" w:lineRule="atLeast"/>
              <w:ind w:left="142"/>
              <w:jc w:val="both"/>
              <w:rPr>
                <w:rFonts w:ascii="Verdana" w:eastAsia="Times New Roman" w:hAnsi="Verdana" w:cs="Arial"/>
                <w:color w:val="000000" w:themeColor="text1"/>
                <w:sz w:val="18"/>
                <w:szCs w:val="18"/>
              </w:rPr>
            </w:pPr>
            <w:r w:rsidRPr="00AB45CA">
              <w:rPr>
                <w:rFonts w:ascii="Verdana" w:eastAsia="Times New Roman" w:hAnsi="Verdana" w:cs="Arial"/>
                <w:color w:val="000000" w:themeColor="text1"/>
                <w:sz w:val="18"/>
                <w:szCs w:val="18"/>
              </w:rPr>
              <w:t>OC inwestora/inwestora zastępczego, w rozumieniu powszechnie obowiązujących przepisów prawa, w tym Ustawy Prawo Budowlane, o ile nie jest przedmiotem odrębnego ubezpieczenia</w:t>
            </w:r>
          </w:p>
        </w:tc>
        <w:tc>
          <w:tcPr>
            <w:tcW w:w="3159" w:type="dxa"/>
            <w:tcBorders>
              <w:top w:val="single" w:sz="4" w:space="0" w:color="auto"/>
              <w:left w:val="nil"/>
              <w:bottom w:val="single" w:sz="4" w:space="0" w:color="auto"/>
              <w:right w:val="single" w:sz="4" w:space="0" w:color="auto"/>
            </w:tcBorders>
            <w:noWrap/>
            <w:vAlign w:val="center"/>
          </w:tcPr>
          <w:p w14:paraId="0F5EE4F8" w14:textId="51183E5B" w:rsidR="00544936" w:rsidRPr="00AB45CA" w:rsidRDefault="00437316"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CB1F5A" w:rsidRPr="00AB45CA">
              <w:rPr>
                <w:rFonts w:ascii="Verdana" w:eastAsia="Times New Roman" w:hAnsi="Verdana" w:cs="Arial"/>
                <w:color w:val="000000" w:themeColor="text1"/>
                <w:sz w:val="18"/>
                <w:szCs w:val="18"/>
              </w:rPr>
              <w:t xml:space="preserve"> 000 000,00 PLN</w:t>
            </w:r>
          </w:p>
        </w:tc>
      </w:tr>
      <w:tr w:rsidR="00CB1F5A" w:rsidRPr="00AB45CA" w14:paraId="729A9BB2"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03070B6" w14:textId="0D89E208" w:rsidR="00CB1F5A" w:rsidRPr="00AB45CA" w:rsidRDefault="00B5722B"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3</w:t>
            </w:r>
          </w:p>
        </w:tc>
        <w:tc>
          <w:tcPr>
            <w:tcW w:w="6095" w:type="dxa"/>
            <w:tcBorders>
              <w:top w:val="single" w:sz="4" w:space="0" w:color="auto"/>
              <w:left w:val="single" w:sz="4" w:space="0" w:color="auto"/>
              <w:bottom w:val="single" w:sz="4" w:space="0" w:color="auto"/>
              <w:right w:val="single" w:sz="4" w:space="0" w:color="auto"/>
            </w:tcBorders>
            <w:vAlign w:val="center"/>
          </w:tcPr>
          <w:p w14:paraId="7D60BDD2" w14:textId="77777777" w:rsidR="00CB1F5A" w:rsidRPr="00AB45CA" w:rsidRDefault="00CB1F5A" w:rsidP="00AB45CA">
            <w:pPr>
              <w:spacing w:after="0" w:line="260" w:lineRule="atLeast"/>
              <w:ind w:left="142"/>
              <w:jc w:val="both"/>
              <w:rPr>
                <w:rFonts w:ascii="Verdana" w:eastAsia="Times New Roman" w:hAnsi="Verdana" w:cs="Arial"/>
                <w:color w:val="000000" w:themeColor="text1"/>
                <w:sz w:val="18"/>
                <w:szCs w:val="18"/>
              </w:rPr>
            </w:pPr>
            <w:r w:rsidRPr="00AB45CA">
              <w:rPr>
                <w:rFonts w:ascii="Verdana" w:eastAsia="Times New Roman" w:hAnsi="Verdana" w:cs="Arial"/>
                <w:color w:val="000000" w:themeColor="text1"/>
                <w:sz w:val="18"/>
                <w:szCs w:val="18"/>
              </w:rPr>
              <w:t>OC za szkody powstałe w trakcie realizacji zadań własnych jak i zadań, które zostały zlecone Spółce</w:t>
            </w:r>
          </w:p>
        </w:tc>
        <w:tc>
          <w:tcPr>
            <w:tcW w:w="3159" w:type="dxa"/>
            <w:tcBorders>
              <w:top w:val="single" w:sz="4" w:space="0" w:color="auto"/>
              <w:left w:val="nil"/>
              <w:bottom w:val="single" w:sz="4" w:space="0" w:color="auto"/>
              <w:right w:val="single" w:sz="4" w:space="0" w:color="auto"/>
            </w:tcBorders>
            <w:noWrap/>
            <w:vAlign w:val="center"/>
          </w:tcPr>
          <w:p w14:paraId="035F1AFA" w14:textId="5B633DFD" w:rsidR="00CB1F5A" w:rsidRPr="00AB45CA" w:rsidRDefault="00437316"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CB1F5A" w:rsidRPr="00AB45CA">
              <w:rPr>
                <w:rFonts w:ascii="Verdana" w:eastAsia="Times New Roman" w:hAnsi="Verdana" w:cs="Arial"/>
                <w:color w:val="000000" w:themeColor="text1"/>
                <w:sz w:val="18"/>
                <w:szCs w:val="18"/>
              </w:rPr>
              <w:t xml:space="preserve"> 000 000,00 PLN</w:t>
            </w:r>
          </w:p>
        </w:tc>
      </w:tr>
      <w:tr w:rsidR="00CB1F5A" w:rsidRPr="00AB45CA" w14:paraId="5C769593"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053E251" w14:textId="31187D14" w:rsidR="00CB1F5A" w:rsidRPr="00AB45CA" w:rsidRDefault="00B5722B"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3</w:t>
            </w:r>
          </w:p>
        </w:tc>
        <w:tc>
          <w:tcPr>
            <w:tcW w:w="6095" w:type="dxa"/>
            <w:tcBorders>
              <w:top w:val="single" w:sz="4" w:space="0" w:color="auto"/>
              <w:left w:val="single" w:sz="4" w:space="0" w:color="auto"/>
              <w:bottom w:val="single" w:sz="4" w:space="0" w:color="auto"/>
              <w:right w:val="single" w:sz="4" w:space="0" w:color="auto"/>
            </w:tcBorders>
            <w:vAlign w:val="center"/>
          </w:tcPr>
          <w:p w14:paraId="1D1E1193" w14:textId="77777777" w:rsidR="00CB1F5A" w:rsidRPr="00AB45CA" w:rsidRDefault="00CB1F5A" w:rsidP="00AB45CA">
            <w:pPr>
              <w:spacing w:after="0" w:line="260" w:lineRule="atLeast"/>
              <w:ind w:left="142"/>
              <w:jc w:val="both"/>
              <w:rPr>
                <w:rFonts w:ascii="Verdana" w:eastAsia="Times New Roman" w:hAnsi="Verdana" w:cs="Arial"/>
                <w:color w:val="000000" w:themeColor="text1"/>
                <w:sz w:val="18"/>
                <w:szCs w:val="18"/>
              </w:rPr>
            </w:pPr>
            <w:r w:rsidRPr="00AB45CA">
              <w:rPr>
                <w:rFonts w:ascii="Verdana" w:eastAsia="Times New Roman" w:hAnsi="Verdana" w:cs="Arial"/>
                <w:color w:val="000000" w:themeColor="text1"/>
                <w:sz w:val="18"/>
                <w:szCs w:val="18"/>
              </w:rPr>
              <w:t>OC wynajmującego własne pomieszczenia</w:t>
            </w:r>
          </w:p>
        </w:tc>
        <w:tc>
          <w:tcPr>
            <w:tcW w:w="3159" w:type="dxa"/>
            <w:tcBorders>
              <w:top w:val="single" w:sz="4" w:space="0" w:color="auto"/>
              <w:left w:val="nil"/>
              <w:bottom w:val="single" w:sz="4" w:space="0" w:color="auto"/>
              <w:right w:val="single" w:sz="4" w:space="0" w:color="auto"/>
            </w:tcBorders>
            <w:noWrap/>
            <w:vAlign w:val="center"/>
          </w:tcPr>
          <w:p w14:paraId="2594E735" w14:textId="7967B50A" w:rsidR="00CB1F5A" w:rsidRPr="00AB45CA" w:rsidRDefault="00437316"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5</w:t>
            </w:r>
            <w:r w:rsidR="00CB1F5A" w:rsidRPr="00AB45CA">
              <w:rPr>
                <w:rFonts w:ascii="Verdana" w:eastAsia="Times New Roman" w:hAnsi="Verdana" w:cs="Arial"/>
                <w:color w:val="000000" w:themeColor="text1"/>
                <w:sz w:val="18"/>
                <w:szCs w:val="18"/>
              </w:rPr>
              <w:t xml:space="preserve"> 000 000,00 PLN</w:t>
            </w:r>
          </w:p>
        </w:tc>
      </w:tr>
      <w:tr w:rsidR="0072538F" w:rsidRPr="00AB45CA" w14:paraId="70A61EEE" w14:textId="77777777" w:rsidTr="00B5722B">
        <w:trPr>
          <w:cantSplit/>
          <w:trHeight w:val="27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5A251E3" w14:textId="77777777" w:rsidR="0072538F" w:rsidRDefault="0072538F" w:rsidP="00B5722B">
            <w:pPr>
              <w:pStyle w:val="Akapitzlist"/>
              <w:numPr>
                <w:ilvl w:val="0"/>
                <w:numId w:val="46"/>
              </w:numPr>
              <w:spacing w:after="0" w:line="260" w:lineRule="atLeast"/>
              <w:ind w:left="0" w:firstLine="0"/>
              <w:jc w:val="both"/>
              <w:rPr>
                <w:rFonts w:ascii="Verdana" w:eastAsia="Times New Roman" w:hAnsi="Verdana" w:cs="Arial"/>
                <w:color w:val="000000" w:themeColor="text1"/>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1F2C6DB3" w14:textId="71252732" w:rsidR="0072538F" w:rsidRPr="00AB45CA" w:rsidRDefault="0072538F" w:rsidP="0072538F">
            <w:pPr>
              <w:spacing w:after="0" w:line="260" w:lineRule="atLeast"/>
              <w:ind w:left="142"/>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 xml:space="preserve">Odpowiedzialność za koszty wykonania postanowienia sądu o zabezpieczeniu roszczenia o naprawienie szkody poprzez złożenie środków pieniężnych do </w:t>
            </w:r>
            <w:r w:rsidRPr="0072538F">
              <w:rPr>
                <w:rFonts w:ascii="Verdana" w:eastAsia="Times New Roman" w:hAnsi="Verdana" w:cs="Arial"/>
                <w:color w:val="000000" w:themeColor="text1"/>
                <w:sz w:val="18"/>
                <w:szCs w:val="18"/>
              </w:rPr>
              <w:t>depozytu sądowego</w:t>
            </w:r>
            <w:r>
              <w:rPr>
                <w:rFonts w:ascii="Verdana" w:eastAsia="Times New Roman" w:hAnsi="Verdana" w:cs="Arial"/>
                <w:color w:val="000000" w:themeColor="text1"/>
                <w:sz w:val="18"/>
                <w:szCs w:val="18"/>
              </w:rPr>
              <w:t>.</w:t>
            </w:r>
          </w:p>
        </w:tc>
        <w:tc>
          <w:tcPr>
            <w:tcW w:w="3159" w:type="dxa"/>
            <w:tcBorders>
              <w:top w:val="single" w:sz="4" w:space="0" w:color="auto"/>
              <w:left w:val="nil"/>
              <w:bottom w:val="single" w:sz="4" w:space="0" w:color="auto"/>
              <w:right w:val="single" w:sz="4" w:space="0" w:color="auto"/>
            </w:tcBorders>
            <w:noWrap/>
            <w:vAlign w:val="center"/>
          </w:tcPr>
          <w:p w14:paraId="067925A7" w14:textId="3ED1B618" w:rsidR="0072538F" w:rsidRDefault="0072538F" w:rsidP="00AB45CA">
            <w:pPr>
              <w:spacing w:after="0" w:line="260" w:lineRule="atLeast"/>
              <w:ind w:left="142"/>
              <w:jc w:val="center"/>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100 000,00 PLN</w:t>
            </w:r>
          </w:p>
        </w:tc>
      </w:tr>
    </w:tbl>
    <w:p w14:paraId="4C550085" w14:textId="77777777" w:rsidR="00B05C39" w:rsidRPr="00AB45CA" w:rsidRDefault="00B05C39" w:rsidP="00AB45CA">
      <w:pPr>
        <w:spacing w:after="0" w:line="260" w:lineRule="atLeast"/>
        <w:ind w:left="142"/>
        <w:jc w:val="both"/>
        <w:rPr>
          <w:rFonts w:ascii="Verdana" w:eastAsia="Times New Roman" w:hAnsi="Verdana" w:cs="Arial"/>
          <w:color w:val="000000" w:themeColor="text1"/>
          <w:sz w:val="18"/>
          <w:szCs w:val="18"/>
        </w:rPr>
      </w:pPr>
    </w:p>
    <w:p w14:paraId="7401B92B" w14:textId="77777777" w:rsidR="00C23EC9" w:rsidRDefault="00C23EC9" w:rsidP="00995A58">
      <w:pPr>
        <w:spacing w:after="0" w:line="260" w:lineRule="atLeast"/>
        <w:jc w:val="both"/>
        <w:rPr>
          <w:rFonts w:ascii="Verdana" w:eastAsia="Times New Roman" w:hAnsi="Verdana" w:cs="Arial"/>
          <w:sz w:val="18"/>
          <w:szCs w:val="18"/>
        </w:rPr>
      </w:pPr>
    </w:p>
    <w:p w14:paraId="01299213" w14:textId="77777777" w:rsidR="00C23EC9" w:rsidRDefault="00C23EC9" w:rsidP="00995A58">
      <w:pPr>
        <w:spacing w:after="0" w:line="260" w:lineRule="atLeast"/>
        <w:jc w:val="both"/>
        <w:rPr>
          <w:rFonts w:ascii="Verdana" w:eastAsia="Times New Roman" w:hAnsi="Verdana" w:cs="Arial"/>
          <w:sz w:val="18"/>
          <w:szCs w:val="18"/>
        </w:rPr>
      </w:pPr>
    </w:p>
    <w:p w14:paraId="32D5824C" w14:textId="0500DA38" w:rsidR="00C23EC9" w:rsidRPr="00EF420A" w:rsidRDefault="00C23EC9" w:rsidP="00C23EC9">
      <w:pPr>
        <w:spacing w:after="0" w:line="260" w:lineRule="atLeast"/>
        <w:jc w:val="both"/>
        <w:rPr>
          <w:rFonts w:ascii="Verdana" w:eastAsia="Times New Roman" w:hAnsi="Verdana" w:cs="Arial"/>
          <w:b/>
          <w:sz w:val="18"/>
          <w:szCs w:val="18"/>
        </w:rPr>
      </w:pPr>
      <w:r w:rsidRPr="00EF420A">
        <w:rPr>
          <w:rFonts w:ascii="Verdana" w:eastAsia="Times New Roman" w:hAnsi="Verdana" w:cs="Arial"/>
          <w:b/>
          <w:sz w:val="18"/>
          <w:szCs w:val="18"/>
        </w:rPr>
        <w:t xml:space="preserve">Do rozszerzenia wymienionego w powyższej tabeli w pkt. </w:t>
      </w:r>
      <w:r w:rsidR="00935B24">
        <w:rPr>
          <w:rFonts w:ascii="Verdana" w:eastAsia="Times New Roman" w:hAnsi="Verdana" w:cs="Arial"/>
          <w:b/>
          <w:sz w:val="18"/>
          <w:szCs w:val="18"/>
        </w:rPr>
        <w:t>27</w:t>
      </w:r>
      <w:r w:rsidRPr="00EF420A">
        <w:rPr>
          <w:rFonts w:ascii="Verdana" w:eastAsia="Times New Roman" w:hAnsi="Verdana" w:cs="Arial"/>
          <w:b/>
          <w:sz w:val="18"/>
          <w:szCs w:val="18"/>
        </w:rPr>
        <w:t xml:space="preserve"> (</w:t>
      </w:r>
      <w:r w:rsidRPr="00EF420A">
        <w:rPr>
          <w:rFonts w:ascii="Verdana" w:eastAsia="Times New Roman" w:hAnsi="Verdana" w:cs="Arial"/>
          <w:b/>
          <w:color w:val="000000" w:themeColor="text1"/>
          <w:sz w:val="18"/>
          <w:szCs w:val="18"/>
        </w:rPr>
        <w:t xml:space="preserve">OC </w:t>
      </w:r>
      <w:r w:rsidR="00437316" w:rsidRPr="00C23EC9">
        <w:rPr>
          <w:rFonts w:ascii="Verdana" w:eastAsia="Times New Roman" w:hAnsi="Verdana" w:cs="Arial"/>
          <w:color w:val="000000" w:themeColor="text1"/>
          <w:sz w:val="18"/>
          <w:szCs w:val="18"/>
        </w:rPr>
        <w:t>zarządzania, posiadania i całorocznego administrowania budynkami, budowlami, placami zabaw, chodnikami, ulicami drogami, terenami zielonymi, drzewami oraz innych terenów podległych zamawiającemu, itp</w:t>
      </w:r>
      <w:r w:rsidR="00437316" w:rsidRPr="00437316">
        <w:rPr>
          <w:rFonts w:ascii="Verdana" w:eastAsia="Times New Roman" w:hAnsi="Verdana" w:cs="Arial"/>
          <w:color w:val="000000" w:themeColor="text1"/>
          <w:sz w:val="18"/>
          <w:szCs w:val="18"/>
        </w:rPr>
        <w:t xml:space="preserve"> )</w:t>
      </w:r>
      <w:r w:rsidRPr="00EF420A">
        <w:rPr>
          <w:rFonts w:ascii="Verdana" w:eastAsia="Times New Roman" w:hAnsi="Verdana" w:cs="Arial"/>
          <w:b/>
          <w:color w:val="000000" w:themeColor="text1"/>
          <w:sz w:val="18"/>
          <w:szCs w:val="18"/>
        </w:rPr>
        <w:t xml:space="preserve"> </w:t>
      </w:r>
      <w:r w:rsidRPr="00EF420A">
        <w:rPr>
          <w:rFonts w:ascii="Verdana" w:eastAsia="Times New Roman" w:hAnsi="Verdana" w:cs="Arial"/>
          <w:b/>
          <w:sz w:val="18"/>
          <w:szCs w:val="18"/>
        </w:rPr>
        <w:t>stosuje się dodatkowo poniższe zapisy:</w:t>
      </w:r>
    </w:p>
    <w:p w14:paraId="43F47B92" w14:textId="77777777" w:rsidR="00C23EC9" w:rsidRPr="00EF420A" w:rsidRDefault="00C23EC9" w:rsidP="00C23EC9">
      <w:pPr>
        <w:spacing w:after="0" w:line="260" w:lineRule="atLeast"/>
        <w:jc w:val="both"/>
        <w:rPr>
          <w:rFonts w:ascii="Verdana" w:eastAsia="Times New Roman" w:hAnsi="Verdana" w:cs="Arial"/>
          <w:sz w:val="18"/>
          <w:szCs w:val="18"/>
        </w:rPr>
      </w:pPr>
      <w:r w:rsidRPr="00EF420A">
        <w:rPr>
          <w:rFonts w:ascii="Verdana" w:eastAsia="Times New Roman" w:hAnsi="Verdana" w:cs="Arial"/>
          <w:sz w:val="18"/>
          <w:szCs w:val="18"/>
        </w:rPr>
        <w:t>Ochrona ubezpieczeniowa obejmuje w szczególności szkody:</w:t>
      </w:r>
    </w:p>
    <w:p w14:paraId="15356CD7" w14:textId="77777777" w:rsidR="00C23EC9" w:rsidRPr="00EF420A" w:rsidRDefault="00C23EC9" w:rsidP="00C23EC9">
      <w:pPr>
        <w:spacing w:after="0" w:line="260" w:lineRule="atLeast"/>
        <w:jc w:val="both"/>
        <w:rPr>
          <w:rFonts w:ascii="Verdana" w:eastAsia="Times New Roman" w:hAnsi="Verdana" w:cs="Arial"/>
          <w:sz w:val="18"/>
          <w:szCs w:val="18"/>
        </w:rPr>
      </w:pPr>
      <w:r w:rsidRPr="00EF420A">
        <w:rPr>
          <w:rFonts w:ascii="Verdana" w:eastAsia="Times New Roman" w:hAnsi="Verdana" w:cs="Arial"/>
          <w:sz w:val="18"/>
          <w:szCs w:val="18"/>
        </w:rPr>
        <w:t>•</w:t>
      </w:r>
      <w:r w:rsidRPr="00EF420A">
        <w:rPr>
          <w:rFonts w:ascii="Verdana" w:eastAsia="Times New Roman" w:hAnsi="Verdana" w:cs="Arial"/>
          <w:sz w:val="18"/>
          <w:szCs w:val="18"/>
        </w:rPr>
        <w:tab/>
        <w:t>powstałe wskutek zaniedbań w utrzymaniu dobrego stanu technicznego dró</w:t>
      </w:r>
      <w:r>
        <w:rPr>
          <w:rFonts w:ascii="Verdana" w:eastAsia="Times New Roman" w:hAnsi="Verdana" w:cs="Arial"/>
          <w:sz w:val="18"/>
          <w:szCs w:val="18"/>
        </w:rPr>
        <w:t>g, chodników, placów, skwerów, p</w:t>
      </w:r>
      <w:r w:rsidRPr="00EF420A">
        <w:rPr>
          <w:rFonts w:ascii="Verdana" w:eastAsia="Times New Roman" w:hAnsi="Verdana" w:cs="Arial"/>
          <w:sz w:val="18"/>
          <w:szCs w:val="18"/>
        </w:rPr>
        <w:t>arkingów, itp. wynikającego z uszkodzeń nawierzchni dróg, chodników, placów, skwerów, parkingów, itp. w postaci ubytków, wyrw, kolein, zapadnięcia się, rozmycia, osuwania się dróg, chodników, placów, skwerów, parkingów, mostów, kładek itp.;</w:t>
      </w:r>
    </w:p>
    <w:p w14:paraId="3D9D3957" w14:textId="77777777" w:rsidR="00C23EC9" w:rsidRPr="00EF420A" w:rsidRDefault="00C23EC9" w:rsidP="00C23EC9">
      <w:pPr>
        <w:spacing w:after="0" w:line="260" w:lineRule="atLeast"/>
        <w:jc w:val="both"/>
        <w:rPr>
          <w:rFonts w:ascii="Verdana" w:eastAsia="Times New Roman" w:hAnsi="Verdana" w:cs="Arial"/>
          <w:sz w:val="18"/>
          <w:szCs w:val="18"/>
        </w:rPr>
      </w:pPr>
      <w:r w:rsidRPr="00EF420A">
        <w:rPr>
          <w:rFonts w:ascii="Verdana" w:eastAsia="Times New Roman" w:hAnsi="Verdana" w:cs="Arial"/>
          <w:sz w:val="18"/>
          <w:szCs w:val="18"/>
        </w:rPr>
        <w:t>•</w:t>
      </w:r>
      <w:r w:rsidRPr="00EF420A">
        <w:rPr>
          <w:rFonts w:ascii="Verdana" w:eastAsia="Times New Roman" w:hAnsi="Verdana" w:cs="Arial"/>
          <w:sz w:val="18"/>
          <w:szCs w:val="18"/>
        </w:rPr>
        <w:tab/>
        <w:t>powstałe z powodu śliskości nawierzchni, w tym z tytułu niewłaściwego utrzymania dróg, chodników, placów, skwerów, parkingów, mostów, kładek itp. w okresie zimowym,</w:t>
      </w:r>
    </w:p>
    <w:p w14:paraId="53AD9226" w14:textId="5A630FA2" w:rsidR="00C23EC9" w:rsidRPr="00EF420A" w:rsidRDefault="00C23EC9" w:rsidP="00C23EC9">
      <w:pPr>
        <w:spacing w:after="0" w:line="260" w:lineRule="atLeast"/>
        <w:jc w:val="both"/>
        <w:rPr>
          <w:rFonts w:ascii="Verdana" w:eastAsia="Times New Roman" w:hAnsi="Verdana" w:cs="Arial"/>
          <w:sz w:val="18"/>
          <w:szCs w:val="18"/>
        </w:rPr>
      </w:pPr>
      <w:r w:rsidRPr="00EF420A">
        <w:rPr>
          <w:rFonts w:ascii="Verdana" w:eastAsia="Times New Roman" w:hAnsi="Verdana" w:cs="Arial"/>
          <w:sz w:val="18"/>
          <w:szCs w:val="18"/>
        </w:rPr>
        <w:t>•</w:t>
      </w:r>
      <w:r w:rsidRPr="00EF420A">
        <w:rPr>
          <w:rFonts w:ascii="Verdana" w:eastAsia="Times New Roman" w:hAnsi="Verdana" w:cs="Arial"/>
          <w:sz w:val="18"/>
          <w:szCs w:val="18"/>
        </w:rPr>
        <w:tab/>
        <w:t>których bezpośrednią przyczyną są przewracające się i leżące w pasie dróg, na chodnikach, placach, skwerach, parkingach, mostach, kładkach itp. drzewa lub konary oraz wszelkiego rodzaju przedmioty i materiały porzucone lub naniesione na drogę, chod</w:t>
      </w:r>
      <w:r w:rsidR="007C178A">
        <w:rPr>
          <w:rFonts w:ascii="Verdana" w:eastAsia="Times New Roman" w:hAnsi="Verdana" w:cs="Arial"/>
          <w:sz w:val="18"/>
          <w:szCs w:val="18"/>
        </w:rPr>
        <w:t>nik, plac, skwer, parking, most</w:t>
      </w:r>
      <w:r w:rsidRPr="00EF420A">
        <w:rPr>
          <w:rFonts w:ascii="Verdana" w:eastAsia="Times New Roman" w:hAnsi="Verdana" w:cs="Arial"/>
          <w:sz w:val="18"/>
          <w:szCs w:val="18"/>
        </w:rPr>
        <w:t>,</w:t>
      </w:r>
      <w:r w:rsidR="007C178A">
        <w:rPr>
          <w:rFonts w:ascii="Verdana" w:eastAsia="Times New Roman" w:hAnsi="Verdana" w:cs="Arial"/>
          <w:sz w:val="18"/>
          <w:szCs w:val="18"/>
        </w:rPr>
        <w:t xml:space="preserve"> </w:t>
      </w:r>
      <w:r w:rsidRPr="00EF420A">
        <w:rPr>
          <w:rFonts w:ascii="Verdana" w:eastAsia="Times New Roman" w:hAnsi="Verdana" w:cs="Arial"/>
          <w:sz w:val="18"/>
          <w:szCs w:val="18"/>
        </w:rPr>
        <w:t>kładkę itp. w tym także rozlane na nawierzchni śliskie ciecze,</w:t>
      </w:r>
    </w:p>
    <w:p w14:paraId="44CCA9F3" w14:textId="77777777" w:rsidR="00C23EC9" w:rsidRPr="00EF420A" w:rsidRDefault="00C23EC9" w:rsidP="00C23EC9">
      <w:pPr>
        <w:spacing w:after="0" w:line="260" w:lineRule="atLeast"/>
        <w:jc w:val="both"/>
        <w:rPr>
          <w:rFonts w:ascii="Verdana" w:eastAsia="Times New Roman" w:hAnsi="Verdana" w:cs="Arial"/>
          <w:sz w:val="18"/>
          <w:szCs w:val="18"/>
        </w:rPr>
      </w:pPr>
      <w:r w:rsidRPr="00EF420A">
        <w:rPr>
          <w:rFonts w:ascii="Verdana" w:eastAsia="Times New Roman" w:hAnsi="Verdana" w:cs="Arial"/>
          <w:sz w:val="18"/>
          <w:szCs w:val="18"/>
        </w:rPr>
        <w:t>•</w:t>
      </w:r>
      <w:r w:rsidRPr="00EF420A">
        <w:rPr>
          <w:rFonts w:ascii="Verdana" w:eastAsia="Times New Roman" w:hAnsi="Verdana" w:cs="Arial"/>
          <w:sz w:val="18"/>
          <w:szCs w:val="18"/>
        </w:rPr>
        <w:tab/>
        <w:t>powstałe w związku z nienormatywną skrajnią poziomą lub pionową jezdni, spowodowaną zadrzewieniem, brakiem oznakowania lub błędnym oznakowaniem drogowym obiektów inżynierskich,</w:t>
      </w:r>
    </w:p>
    <w:p w14:paraId="7AA0A990" w14:textId="77777777" w:rsidR="00C23EC9" w:rsidRPr="00EF420A" w:rsidRDefault="00C23EC9" w:rsidP="00C23EC9">
      <w:pPr>
        <w:spacing w:after="0" w:line="260" w:lineRule="atLeast"/>
        <w:jc w:val="both"/>
        <w:rPr>
          <w:rFonts w:ascii="Verdana" w:eastAsia="Times New Roman" w:hAnsi="Verdana" w:cs="Arial"/>
          <w:sz w:val="18"/>
          <w:szCs w:val="18"/>
        </w:rPr>
      </w:pPr>
      <w:r w:rsidRPr="00EF420A">
        <w:rPr>
          <w:rFonts w:ascii="Verdana" w:eastAsia="Times New Roman" w:hAnsi="Verdana" w:cs="Arial"/>
          <w:sz w:val="18"/>
          <w:szCs w:val="18"/>
        </w:rPr>
        <w:t>•</w:t>
      </w:r>
      <w:r w:rsidRPr="00EF420A">
        <w:rPr>
          <w:rFonts w:ascii="Verdana" w:eastAsia="Times New Roman" w:hAnsi="Verdana" w:cs="Arial"/>
          <w:sz w:val="18"/>
          <w:szCs w:val="18"/>
        </w:rPr>
        <w:tab/>
        <w:t>powstałe w związku z pokrywami studzienek i wpustów ulicznych, znajdujących się w pasie drogowym, chodnikach, placach, skwerach, parkingach, mostach, kładkach itp.,</w:t>
      </w:r>
    </w:p>
    <w:p w14:paraId="0095F4CC" w14:textId="77777777" w:rsidR="00C23EC9" w:rsidRPr="00EF420A" w:rsidRDefault="00C23EC9" w:rsidP="00C23EC9">
      <w:pPr>
        <w:spacing w:after="0" w:line="260" w:lineRule="atLeast"/>
        <w:jc w:val="both"/>
        <w:rPr>
          <w:rFonts w:ascii="Verdana" w:eastAsia="Times New Roman" w:hAnsi="Verdana" w:cs="Arial"/>
          <w:sz w:val="18"/>
          <w:szCs w:val="18"/>
        </w:rPr>
      </w:pPr>
      <w:r w:rsidRPr="00EF420A">
        <w:rPr>
          <w:rFonts w:ascii="Verdana" w:eastAsia="Times New Roman" w:hAnsi="Verdana" w:cs="Arial"/>
          <w:sz w:val="18"/>
          <w:szCs w:val="18"/>
        </w:rPr>
        <w:t>•</w:t>
      </w:r>
      <w:r w:rsidRPr="00EF420A">
        <w:rPr>
          <w:rFonts w:ascii="Verdana" w:eastAsia="Times New Roman" w:hAnsi="Verdana" w:cs="Arial"/>
          <w:sz w:val="18"/>
          <w:szCs w:val="18"/>
        </w:rPr>
        <w:tab/>
        <w:t>powstałe w związku z oznakowaniem pionowym i poziomym, sygnalizacją świetlną (lub ich brakiem) oraz urządzeniami bezpieczeństwa ruchu drogowego,</w:t>
      </w:r>
    </w:p>
    <w:p w14:paraId="13DCF6C7" w14:textId="77777777" w:rsidR="00C23EC9" w:rsidRPr="00EF420A" w:rsidRDefault="00C23EC9" w:rsidP="00C23EC9">
      <w:pPr>
        <w:spacing w:after="0" w:line="260" w:lineRule="atLeast"/>
        <w:jc w:val="both"/>
        <w:rPr>
          <w:rFonts w:ascii="Verdana" w:eastAsia="Times New Roman" w:hAnsi="Verdana" w:cs="Arial"/>
          <w:sz w:val="18"/>
          <w:szCs w:val="18"/>
        </w:rPr>
      </w:pPr>
      <w:r w:rsidRPr="00EF420A">
        <w:rPr>
          <w:rFonts w:ascii="Verdana" w:eastAsia="Times New Roman" w:hAnsi="Verdana" w:cs="Arial"/>
          <w:sz w:val="18"/>
          <w:szCs w:val="18"/>
        </w:rPr>
        <w:t>•</w:t>
      </w:r>
      <w:r w:rsidRPr="00EF420A">
        <w:rPr>
          <w:rFonts w:ascii="Verdana" w:eastAsia="Times New Roman" w:hAnsi="Verdana" w:cs="Arial"/>
          <w:sz w:val="18"/>
          <w:szCs w:val="18"/>
        </w:rPr>
        <w:tab/>
        <w:t xml:space="preserve">powstałe w odcinkach pasów drogowych, chodnikach, placach, skwerach, parkingach, mostach, kładkach itp. przekazanych przez Ubezpieczonego wykonawcom do remontów, modernizacji lub innych zabiegów konserwacyjno-eksploatacyjnych w przypadku roszczeń </w:t>
      </w:r>
      <w:r w:rsidRPr="00EF420A">
        <w:rPr>
          <w:rFonts w:ascii="Verdana" w:eastAsia="Times New Roman" w:hAnsi="Verdana" w:cs="Arial"/>
          <w:sz w:val="18"/>
          <w:szCs w:val="18"/>
        </w:rPr>
        <w:lastRenderedPageBreak/>
        <w:t>zgłoszonych do zarządcy. W zakresie, w jakim odpowiedzialność za powstałą szkodę ponosi wykonawca robót Ubezpieczycielowi przysługuje prawo regresu,</w:t>
      </w:r>
    </w:p>
    <w:p w14:paraId="1EF3DA68" w14:textId="77777777" w:rsidR="00C23EC9" w:rsidRPr="00EF420A" w:rsidRDefault="00C23EC9" w:rsidP="00C23EC9">
      <w:pPr>
        <w:spacing w:after="0" w:line="260" w:lineRule="atLeast"/>
        <w:jc w:val="both"/>
        <w:rPr>
          <w:rFonts w:ascii="Verdana" w:eastAsia="Times New Roman" w:hAnsi="Verdana" w:cs="Arial"/>
          <w:sz w:val="18"/>
          <w:szCs w:val="18"/>
        </w:rPr>
      </w:pPr>
      <w:r w:rsidRPr="00EF420A">
        <w:rPr>
          <w:rFonts w:ascii="Verdana" w:eastAsia="Times New Roman" w:hAnsi="Verdana" w:cs="Arial"/>
          <w:sz w:val="18"/>
          <w:szCs w:val="18"/>
        </w:rPr>
        <w:t>•</w:t>
      </w:r>
      <w:r w:rsidRPr="00EF420A">
        <w:rPr>
          <w:rFonts w:ascii="Verdana" w:eastAsia="Times New Roman" w:hAnsi="Verdana" w:cs="Arial"/>
          <w:sz w:val="18"/>
          <w:szCs w:val="18"/>
        </w:rPr>
        <w:tab/>
        <w:t>powstałe na skutek zalania i podtopienia nieruchomości w związku z odwodnieniem drogi,</w:t>
      </w:r>
    </w:p>
    <w:p w14:paraId="0C0E89E9" w14:textId="77777777" w:rsidR="00C23EC9" w:rsidRPr="00EF420A" w:rsidRDefault="00C23EC9" w:rsidP="00C23EC9">
      <w:pPr>
        <w:spacing w:after="0" w:line="260" w:lineRule="atLeast"/>
        <w:jc w:val="both"/>
        <w:rPr>
          <w:rFonts w:ascii="Verdana" w:eastAsia="Times New Roman" w:hAnsi="Verdana" w:cs="Arial"/>
          <w:sz w:val="18"/>
          <w:szCs w:val="18"/>
        </w:rPr>
      </w:pPr>
      <w:r w:rsidRPr="00EF420A">
        <w:rPr>
          <w:rFonts w:ascii="Verdana" w:eastAsia="Times New Roman" w:hAnsi="Verdana" w:cs="Arial"/>
          <w:sz w:val="18"/>
          <w:szCs w:val="18"/>
        </w:rPr>
        <w:t>•</w:t>
      </w:r>
      <w:r w:rsidRPr="00EF420A">
        <w:rPr>
          <w:rFonts w:ascii="Verdana" w:eastAsia="Times New Roman" w:hAnsi="Verdana" w:cs="Arial"/>
          <w:sz w:val="18"/>
          <w:szCs w:val="18"/>
        </w:rPr>
        <w:tab/>
        <w:t>powstałe na skutek zderzenia z dziką zwierzyną, w związku z jej wtargnięciem na pas drogowy, jeżeli za powstałą szkodę ponosi odpowiedzialność zarządca,</w:t>
      </w:r>
    </w:p>
    <w:p w14:paraId="24CD5B5E" w14:textId="77777777" w:rsidR="00C23EC9" w:rsidRDefault="00C23EC9" w:rsidP="00C23EC9">
      <w:pPr>
        <w:spacing w:after="0" w:line="260" w:lineRule="atLeast"/>
        <w:jc w:val="both"/>
        <w:rPr>
          <w:rFonts w:ascii="Verdana" w:eastAsia="Times New Roman" w:hAnsi="Verdana" w:cs="Arial"/>
          <w:sz w:val="18"/>
          <w:szCs w:val="18"/>
        </w:rPr>
      </w:pPr>
      <w:r w:rsidRPr="00EF420A">
        <w:rPr>
          <w:rFonts w:ascii="Verdana" w:eastAsia="Times New Roman" w:hAnsi="Verdana" w:cs="Arial"/>
          <w:sz w:val="18"/>
          <w:szCs w:val="18"/>
        </w:rPr>
        <w:t>•</w:t>
      </w:r>
      <w:r w:rsidRPr="00EF420A">
        <w:rPr>
          <w:rFonts w:ascii="Verdana" w:eastAsia="Times New Roman" w:hAnsi="Verdana" w:cs="Arial"/>
          <w:sz w:val="18"/>
          <w:szCs w:val="18"/>
        </w:rPr>
        <w:tab/>
        <w:t>powstałe w związku z ustanowieniem objazdów na innych drogach w czasie prowadzenia r</w:t>
      </w:r>
      <w:r>
        <w:rPr>
          <w:rFonts w:ascii="Verdana" w:eastAsia="Times New Roman" w:hAnsi="Verdana" w:cs="Arial"/>
          <w:sz w:val="18"/>
          <w:szCs w:val="18"/>
        </w:rPr>
        <w:t>emontów na zarządzanych drogach oraz</w:t>
      </w:r>
    </w:p>
    <w:p w14:paraId="7536EB51" w14:textId="77777777" w:rsidR="00C23EC9" w:rsidRPr="00F1095F" w:rsidRDefault="00C23EC9" w:rsidP="00C23EC9">
      <w:pPr>
        <w:numPr>
          <w:ilvl w:val="0"/>
          <w:numId w:val="32"/>
        </w:numPr>
        <w:tabs>
          <w:tab w:val="left" w:pos="567"/>
        </w:tabs>
        <w:overflowPunct w:val="0"/>
        <w:autoSpaceDE w:val="0"/>
        <w:spacing w:after="0" w:line="260" w:lineRule="atLeast"/>
        <w:ind w:left="568" w:hanging="284"/>
        <w:jc w:val="both"/>
        <w:textAlignment w:val="baseline"/>
        <w:rPr>
          <w:rFonts w:ascii="Verdana" w:eastAsia="Times New Roman" w:hAnsi="Verdana" w:cs="Times New Roman"/>
          <w:bCs/>
          <w:sz w:val="18"/>
          <w:szCs w:val="18"/>
          <w:lang w:eastAsia="pl-PL"/>
        </w:rPr>
      </w:pPr>
      <w:r w:rsidRPr="00F1095F">
        <w:rPr>
          <w:rFonts w:ascii="Verdana" w:eastAsia="Times New Roman" w:hAnsi="Verdana" w:cs="Times New Roman"/>
          <w:bCs/>
          <w:sz w:val="18"/>
          <w:szCs w:val="18"/>
          <w:lang w:eastAsia="pl-PL"/>
        </w:rPr>
        <w:t>powstałe w wyniku rozmycia pobocza oraz wskutek wyrw w poboczu drogi, a także zalewania upraw i budynków wodami spływającymi korpusu drogi,</w:t>
      </w:r>
    </w:p>
    <w:p w14:paraId="56EE7387" w14:textId="77777777" w:rsidR="00C23EC9" w:rsidRPr="00F1095F" w:rsidRDefault="00C23EC9" w:rsidP="00C23EC9">
      <w:pPr>
        <w:numPr>
          <w:ilvl w:val="0"/>
          <w:numId w:val="32"/>
        </w:numPr>
        <w:tabs>
          <w:tab w:val="left" w:pos="567"/>
        </w:tabs>
        <w:overflowPunct w:val="0"/>
        <w:autoSpaceDE w:val="0"/>
        <w:spacing w:after="0" w:line="260" w:lineRule="atLeast"/>
        <w:ind w:left="568" w:hanging="284"/>
        <w:jc w:val="both"/>
        <w:textAlignment w:val="baseline"/>
        <w:rPr>
          <w:rFonts w:ascii="Verdana" w:eastAsia="Times New Roman" w:hAnsi="Verdana" w:cs="Times New Roman"/>
          <w:bCs/>
          <w:sz w:val="18"/>
          <w:szCs w:val="18"/>
          <w:lang w:eastAsia="pl-PL"/>
        </w:rPr>
      </w:pPr>
      <w:r w:rsidRPr="00F1095F">
        <w:rPr>
          <w:rFonts w:ascii="Verdana" w:eastAsia="Times New Roman" w:hAnsi="Verdana" w:cs="Times New Roman"/>
          <w:bCs/>
          <w:sz w:val="18"/>
          <w:szCs w:val="18"/>
          <w:lang w:eastAsia="pl-PL"/>
        </w:rPr>
        <w:t>uszkodzenie pojazdów pozostawionych na jezdni lub poboczu na skutek nieprzejezdności dróg, a także uszkodzenie spowodowane pracą sprzętu do utrzymania dróg,</w:t>
      </w:r>
    </w:p>
    <w:p w14:paraId="14D2F642" w14:textId="77777777" w:rsidR="00C23EC9" w:rsidRPr="00F1095F" w:rsidRDefault="00C23EC9" w:rsidP="00C23EC9">
      <w:pPr>
        <w:numPr>
          <w:ilvl w:val="0"/>
          <w:numId w:val="32"/>
        </w:numPr>
        <w:tabs>
          <w:tab w:val="left" w:pos="567"/>
        </w:tabs>
        <w:overflowPunct w:val="0"/>
        <w:autoSpaceDE w:val="0"/>
        <w:spacing w:after="0" w:line="260" w:lineRule="atLeast"/>
        <w:ind w:left="568" w:hanging="284"/>
        <w:jc w:val="both"/>
        <w:textAlignment w:val="baseline"/>
        <w:rPr>
          <w:rFonts w:ascii="Verdana" w:eastAsia="Times New Roman" w:hAnsi="Verdana" w:cs="Times New Roman"/>
          <w:bCs/>
          <w:sz w:val="18"/>
          <w:szCs w:val="18"/>
          <w:lang w:eastAsia="pl-PL"/>
        </w:rPr>
      </w:pPr>
      <w:r w:rsidRPr="00F1095F">
        <w:rPr>
          <w:rFonts w:ascii="Verdana" w:eastAsia="Times New Roman" w:hAnsi="Verdana" w:cs="Times New Roman"/>
          <w:bCs/>
          <w:sz w:val="18"/>
          <w:szCs w:val="18"/>
          <w:lang w:eastAsia="pl-PL"/>
        </w:rPr>
        <w:t>uszkodzenie lub zniszczenie upraw, nasadzeń i urządzeń na posesjach przyległych do pasa drogowego w związku z prowadzoną akcją zimową lub zwalczaniem klęsk żywiołowych,</w:t>
      </w:r>
    </w:p>
    <w:p w14:paraId="7C3E113F" w14:textId="77777777" w:rsidR="00C23EC9" w:rsidRPr="00F1095F" w:rsidRDefault="00C23EC9" w:rsidP="00C23EC9">
      <w:pPr>
        <w:numPr>
          <w:ilvl w:val="0"/>
          <w:numId w:val="32"/>
        </w:numPr>
        <w:tabs>
          <w:tab w:val="left" w:pos="567"/>
        </w:tabs>
        <w:overflowPunct w:val="0"/>
        <w:autoSpaceDE w:val="0"/>
        <w:spacing w:after="0" w:line="260" w:lineRule="atLeast"/>
        <w:ind w:left="568" w:hanging="284"/>
        <w:jc w:val="both"/>
        <w:textAlignment w:val="baseline"/>
        <w:rPr>
          <w:rFonts w:ascii="Verdana" w:eastAsia="Times New Roman" w:hAnsi="Verdana" w:cs="Times New Roman"/>
          <w:bCs/>
          <w:sz w:val="18"/>
          <w:szCs w:val="18"/>
          <w:lang w:eastAsia="pl-PL"/>
        </w:rPr>
      </w:pPr>
      <w:r w:rsidRPr="00F1095F">
        <w:rPr>
          <w:rFonts w:ascii="Verdana" w:eastAsia="Times New Roman" w:hAnsi="Verdana" w:cs="Times New Roman"/>
          <w:bCs/>
          <w:sz w:val="18"/>
          <w:szCs w:val="18"/>
          <w:lang w:eastAsia="pl-PL"/>
        </w:rPr>
        <w:t>uszkodzenie upraw, nasadzeń i urządzeń w związku z wstępem na  grunty przyległe do pasa drogowego, jeśli jest to niezbędne do wykonania czynności związanych z utrzymaniem i ochroną dróg lub urządzenia czasowego przejazdu w razie przerwy komunikacyjnej na drodze oraz ustawienia i usunięcia zasłon przeciwśnieżnych</w:t>
      </w:r>
    </w:p>
    <w:p w14:paraId="7428A4D4" w14:textId="77777777" w:rsidR="00C23EC9" w:rsidRPr="00B05C39" w:rsidRDefault="00C23EC9" w:rsidP="00995A58">
      <w:pPr>
        <w:spacing w:after="0" w:line="260" w:lineRule="atLeast"/>
        <w:jc w:val="both"/>
        <w:rPr>
          <w:rFonts w:ascii="Verdana" w:eastAsia="Times New Roman" w:hAnsi="Verdana" w:cs="Arial"/>
          <w:sz w:val="18"/>
          <w:szCs w:val="18"/>
        </w:rPr>
      </w:pPr>
    </w:p>
    <w:p w14:paraId="56485E76" w14:textId="77777777" w:rsidR="00B05C39" w:rsidRPr="00C23EC9" w:rsidRDefault="00B05C39" w:rsidP="00C23EC9">
      <w:pPr>
        <w:pStyle w:val="Akapitzlist"/>
        <w:numPr>
          <w:ilvl w:val="0"/>
          <w:numId w:val="13"/>
        </w:numPr>
        <w:spacing w:after="0" w:line="260" w:lineRule="atLeast"/>
        <w:ind w:left="0" w:firstLine="0"/>
        <w:jc w:val="both"/>
        <w:rPr>
          <w:rFonts w:ascii="Verdana" w:eastAsia="Times New Roman" w:hAnsi="Verdana" w:cs="Arial"/>
          <w:b/>
          <w:sz w:val="20"/>
          <w:szCs w:val="20"/>
          <w:u w:val="single"/>
        </w:rPr>
      </w:pPr>
      <w:r w:rsidRPr="00C23EC9">
        <w:rPr>
          <w:rFonts w:ascii="Verdana" w:eastAsia="Times New Roman" w:hAnsi="Verdana" w:cs="Arial"/>
          <w:b/>
          <w:sz w:val="20"/>
          <w:szCs w:val="20"/>
          <w:u w:val="single"/>
        </w:rPr>
        <w:t>Franszyza redukcyjna</w:t>
      </w:r>
      <w:r w:rsidR="00C23EC9">
        <w:rPr>
          <w:rFonts w:ascii="Verdana" w:eastAsia="Times New Roman" w:hAnsi="Verdana" w:cs="Arial"/>
          <w:b/>
          <w:sz w:val="20"/>
          <w:szCs w:val="20"/>
          <w:u w:val="single"/>
        </w:rPr>
        <w:t>/integralna</w:t>
      </w:r>
      <w:r w:rsidRPr="00C23EC9">
        <w:rPr>
          <w:rFonts w:ascii="Verdana" w:eastAsia="Times New Roman" w:hAnsi="Verdana" w:cs="Arial"/>
          <w:b/>
          <w:sz w:val="20"/>
          <w:szCs w:val="20"/>
          <w:u w:val="single"/>
        </w:rPr>
        <w:t>:</w:t>
      </w:r>
    </w:p>
    <w:p w14:paraId="31FAF37A" w14:textId="77777777" w:rsidR="003864D0" w:rsidRDefault="003864D0" w:rsidP="00E7378E">
      <w:pPr>
        <w:spacing w:after="0" w:line="260" w:lineRule="atLeast"/>
        <w:jc w:val="both"/>
        <w:rPr>
          <w:rFonts w:ascii="Verdana" w:eastAsia="Times New Roman" w:hAnsi="Verdana" w:cs="Arial"/>
          <w:sz w:val="18"/>
          <w:szCs w:val="18"/>
        </w:rPr>
      </w:pPr>
    </w:p>
    <w:p w14:paraId="315CC20A" w14:textId="03C8308B" w:rsidR="00B05C39" w:rsidRPr="0097178A" w:rsidRDefault="00B05C39" w:rsidP="00E7378E">
      <w:pPr>
        <w:spacing w:after="0" w:line="260" w:lineRule="atLeast"/>
        <w:jc w:val="both"/>
        <w:rPr>
          <w:rFonts w:ascii="Verdana" w:eastAsia="Times New Roman" w:hAnsi="Verdana" w:cs="Arial"/>
          <w:sz w:val="18"/>
          <w:szCs w:val="18"/>
        </w:rPr>
      </w:pPr>
      <w:r w:rsidRPr="0097178A">
        <w:rPr>
          <w:rFonts w:ascii="Verdana" w:eastAsia="Times New Roman" w:hAnsi="Verdana" w:cs="Arial"/>
          <w:sz w:val="18"/>
          <w:szCs w:val="18"/>
        </w:rPr>
        <w:t xml:space="preserve">Dla szkód osobowych – </w:t>
      </w:r>
      <w:r w:rsidR="00C23EC9">
        <w:rPr>
          <w:rFonts w:ascii="Verdana" w:eastAsia="Times New Roman" w:hAnsi="Verdana" w:cs="Arial"/>
          <w:sz w:val="18"/>
          <w:szCs w:val="18"/>
        </w:rPr>
        <w:t>zniesiona</w:t>
      </w:r>
    </w:p>
    <w:p w14:paraId="4E8CC60F" w14:textId="77777777" w:rsidR="00B05C39" w:rsidRDefault="00B05C39" w:rsidP="00E7378E">
      <w:pPr>
        <w:spacing w:after="0" w:line="260" w:lineRule="atLeast"/>
        <w:jc w:val="both"/>
        <w:rPr>
          <w:rFonts w:ascii="Verdana" w:eastAsia="Times New Roman" w:hAnsi="Verdana" w:cs="Arial"/>
          <w:sz w:val="18"/>
          <w:szCs w:val="18"/>
        </w:rPr>
      </w:pPr>
      <w:r w:rsidRPr="0097178A">
        <w:rPr>
          <w:rFonts w:ascii="Verdana" w:eastAsia="Times New Roman" w:hAnsi="Verdana" w:cs="Arial"/>
          <w:sz w:val="18"/>
          <w:szCs w:val="18"/>
        </w:rPr>
        <w:t>Dla szkód rzeczowych – zniesiona</w:t>
      </w:r>
    </w:p>
    <w:p w14:paraId="099711C8" w14:textId="77777777" w:rsidR="00C23EC9" w:rsidRDefault="00C23EC9" w:rsidP="00E7378E">
      <w:pPr>
        <w:spacing w:after="0" w:line="260" w:lineRule="atLeast"/>
        <w:jc w:val="both"/>
        <w:rPr>
          <w:rFonts w:ascii="Verdana" w:eastAsia="Times New Roman" w:hAnsi="Verdana" w:cs="Arial"/>
          <w:sz w:val="18"/>
          <w:szCs w:val="18"/>
        </w:rPr>
      </w:pPr>
    </w:p>
    <w:p w14:paraId="2AA11124" w14:textId="77777777" w:rsidR="003864D0" w:rsidRDefault="001919AC" w:rsidP="00E7378E">
      <w:pPr>
        <w:spacing w:after="0" w:line="260" w:lineRule="atLeast"/>
        <w:jc w:val="both"/>
        <w:rPr>
          <w:rFonts w:ascii="Verdana" w:eastAsia="Times New Roman" w:hAnsi="Verdana" w:cs="Arial"/>
          <w:sz w:val="18"/>
          <w:szCs w:val="18"/>
          <w:u w:val="single"/>
        </w:rPr>
      </w:pPr>
      <w:r w:rsidRPr="00C23EC9">
        <w:rPr>
          <w:rFonts w:ascii="Verdana" w:eastAsia="Times New Roman" w:hAnsi="Verdana" w:cs="Arial"/>
          <w:sz w:val="18"/>
          <w:szCs w:val="18"/>
          <w:u w:val="single"/>
        </w:rPr>
        <w:t>W ubezpieczeniu OC</w:t>
      </w:r>
      <w:r w:rsidR="003864D0">
        <w:rPr>
          <w:rFonts w:ascii="Verdana" w:eastAsia="Times New Roman" w:hAnsi="Verdana" w:cs="Arial"/>
          <w:sz w:val="18"/>
          <w:szCs w:val="18"/>
          <w:u w:val="single"/>
        </w:rPr>
        <w:t>:</w:t>
      </w:r>
    </w:p>
    <w:p w14:paraId="4B8C0C6F" w14:textId="16BB96D1" w:rsidR="00C23EC9" w:rsidRPr="003864D0" w:rsidRDefault="001919AC" w:rsidP="00E7378E">
      <w:pPr>
        <w:spacing w:after="0" w:line="260" w:lineRule="atLeast"/>
        <w:jc w:val="both"/>
        <w:rPr>
          <w:rFonts w:ascii="Verdana" w:eastAsia="Times New Roman" w:hAnsi="Verdana" w:cs="Arial"/>
          <w:sz w:val="18"/>
          <w:szCs w:val="18"/>
          <w:u w:val="single"/>
        </w:rPr>
      </w:pPr>
      <w:r w:rsidRPr="00C23EC9">
        <w:rPr>
          <w:rFonts w:ascii="Verdana" w:eastAsia="Times New Roman" w:hAnsi="Verdana" w:cs="Arial"/>
          <w:sz w:val="18"/>
          <w:szCs w:val="18"/>
          <w:u w:val="single"/>
        </w:rPr>
        <w:t>za szkody wyrządzone w środowisku naturalnym franszyza redukcyjna:</w:t>
      </w:r>
      <w:r w:rsidR="003864D0">
        <w:rPr>
          <w:rFonts w:ascii="Verdana" w:eastAsia="Times New Roman" w:hAnsi="Verdana" w:cs="Arial"/>
          <w:sz w:val="18"/>
          <w:szCs w:val="18"/>
          <w:u w:val="single"/>
        </w:rPr>
        <w:t xml:space="preserve"> </w:t>
      </w:r>
      <w:r w:rsidR="003864D0">
        <w:rPr>
          <w:rFonts w:ascii="Verdana" w:eastAsia="Times New Roman" w:hAnsi="Verdana" w:cs="Arial"/>
          <w:sz w:val="18"/>
          <w:szCs w:val="18"/>
        </w:rPr>
        <w:t>2</w:t>
      </w:r>
      <w:r w:rsidR="0021081C">
        <w:rPr>
          <w:rFonts w:ascii="Verdana" w:eastAsia="Times New Roman" w:hAnsi="Verdana" w:cs="Arial"/>
          <w:sz w:val="18"/>
          <w:szCs w:val="18"/>
        </w:rPr>
        <w:t xml:space="preserve"> </w:t>
      </w:r>
      <w:r>
        <w:rPr>
          <w:rFonts w:ascii="Verdana" w:eastAsia="Times New Roman" w:hAnsi="Verdana" w:cs="Arial"/>
          <w:sz w:val="18"/>
          <w:szCs w:val="18"/>
        </w:rPr>
        <w:t xml:space="preserve">000 </w:t>
      </w:r>
      <w:r w:rsidR="007A7C9C">
        <w:rPr>
          <w:rFonts w:ascii="Verdana" w:eastAsia="Times New Roman" w:hAnsi="Verdana" w:cs="Arial"/>
          <w:sz w:val="18"/>
          <w:szCs w:val="18"/>
        </w:rPr>
        <w:t>PLN</w:t>
      </w:r>
    </w:p>
    <w:p w14:paraId="56C5CFC5" w14:textId="212C2EBD" w:rsidR="00920F9A" w:rsidRDefault="00920F9A" w:rsidP="00E7378E">
      <w:pPr>
        <w:spacing w:after="0" w:line="260" w:lineRule="atLeast"/>
        <w:jc w:val="both"/>
        <w:rPr>
          <w:rFonts w:ascii="Verdana" w:eastAsia="Times New Roman" w:hAnsi="Verdana" w:cs="Arial"/>
          <w:color w:val="000000" w:themeColor="text1"/>
          <w:sz w:val="18"/>
          <w:szCs w:val="18"/>
        </w:rPr>
      </w:pPr>
      <w:r w:rsidRPr="00C23EC9">
        <w:rPr>
          <w:rFonts w:ascii="Verdana" w:eastAsia="Times New Roman" w:hAnsi="Verdana" w:cs="Arial"/>
          <w:color w:val="000000" w:themeColor="text1"/>
          <w:sz w:val="18"/>
          <w:szCs w:val="18"/>
          <w:u w:val="single"/>
        </w:rPr>
        <w:t>dla czystych strat finansowych</w:t>
      </w:r>
      <w:r w:rsidR="003864D0">
        <w:rPr>
          <w:rFonts w:ascii="Verdana" w:eastAsia="Times New Roman" w:hAnsi="Verdana" w:cs="Arial"/>
          <w:color w:val="000000" w:themeColor="text1"/>
          <w:sz w:val="18"/>
          <w:szCs w:val="18"/>
          <w:u w:val="single"/>
        </w:rPr>
        <w:t xml:space="preserve"> franszyza redukcyjna </w:t>
      </w:r>
      <w:r>
        <w:rPr>
          <w:rFonts w:ascii="Verdana" w:eastAsia="Times New Roman" w:hAnsi="Verdana" w:cs="Arial"/>
          <w:color w:val="000000" w:themeColor="text1"/>
          <w:sz w:val="18"/>
          <w:szCs w:val="18"/>
        </w:rPr>
        <w:t>1</w:t>
      </w:r>
      <w:r w:rsidR="0021081C">
        <w:rPr>
          <w:rFonts w:ascii="Verdana" w:eastAsia="Times New Roman" w:hAnsi="Verdana" w:cs="Arial"/>
          <w:color w:val="000000" w:themeColor="text1"/>
          <w:sz w:val="18"/>
          <w:szCs w:val="18"/>
        </w:rPr>
        <w:t xml:space="preserve"> 000 PLN</w:t>
      </w:r>
      <w:r>
        <w:rPr>
          <w:rFonts w:ascii="Verdana" w:eastAsia="Times New Roman" w:hAnsi="Verdana" w:cs="Arial"/>
          <w:color w:val="000000" w:themeColor="text1"/>
          <w:sz w:val="18"/>
          <w:szCs w:val="18"/>
        </w:rPr>
        <w:t xml:space="preserve"> </w:t>
      </w:r>
    </w:p>
    <w:p w14:paraId="143310D7" w14:textId="77777777" w:rsidR="003864D0" w:rsidRPr="00920F9A" w:rsidRDefault="003864D0" w:rsidP="00E7378E">
      <w:pPr>
        <w:spacing w:after="0" w:line="260" w:lineRule="atLeast"/>
        <w:jc w:val="both"/>
        <w:rPr>
          <w:rFonts w:ascii="Verdana" w:eastAsia="Times New Roman" w:hAnsi="Verdana" w:cs="Arial"/>
          <w:color w:val="000000" w:themeColor="text1"/>
          <w:sz w:val="18"/>
          <w:szCs w:val="18"/>
        </w:rPr>
      </w:pPr>
    </w:p>
    <w:p w14:paraId="7DC0A369" w14:textId="77777777" w:rsidR="00C23EC9" w:rsidRDefault="00C23EC9" w:rsidP="001919AC">
      <w:pPr>
        <w:spacing w:after="0" w:line="260" w:lineRule="atLeast"/>
        <w:rPr>
          <w:rFonts w:ascii="Verdana" w:eastAsia="Times New Roman" w:hAnsi="Verdana" w:cs="Arial"/>
          <w:sz w:val="18"/>
          <w:szCs w:val="18"/>
        </w:rPr>
      </w:pPr>
      <w:r>
        <w:rPr>
          <w:rFonts w:ascii="Verdana" w:eastAsia="Times New Roman" w:hAnsi="Verdana" w:cs="Arial"/>
          <w:sz w:val="18"/>
          <w:szCs w:val="18"/>
        </w:rPr>
        <w:t>Ustala się, że do powyższych franszyz nie obowiązują inne franszyzy wskazane w OWU.</w:t>
      </w:r>
    </w:p>
    <w:p w14:paraId="35B75588" w14:textId="7E867CAD" w:rsidR="00C23EC9" w:rsidRPr="00B05C39" w:rsidRDefault="00C23EC9" w:rsidP="001919AC">
      <w:pPr>
        <w:spacing w:after="0" w:line="260" w:lineRule="atLeast"/>
        <w:rPr>
          <w:rFonts w:ascii="Verdana" w:eastAsia="Times New Roman" w:hAnsi="Verdana" w:cs="Arial"/>
          <w:sz w:val="18"/>
          <w:szCs w:val="18"/>
        </w:rPr>
      </w:pPr>
    </w:p>
    <w:p w14:paraId="55591041" w14:textId="6C9A2D0D" w:rsidR="00B05C39" w:rsidRDefault="00B05C39" w:rsidP="008E11A4">
      <w:pPr>
        <w:pStyle w:val="Akapitzlist"/>
        <w:numPr>
          <w:ilvl w:val="0"/>
          <w:numId w:val="13"/>
        </w:numPr>
        <w:spacing w:after="0" w:line="260" w:lineRule="atLeast"/>
        <w:ind w:left="0" w:firstLine="0"/>
        <w:rPr>
          <w:rFonts w:ascii="Verdana" w:eastAsia="Times New Roman" w:hAnsi="Verdana" w:cs="Arial"/>
          <w:b/>
          <w:sz w:val="20"/>
          <w:szCs w:val="20"/>
          <w:u w:val="single"/>
        </w:rPr>
      </w:pPr>
      <w:r w:rsidRPr="008E11A4">
        <w:rPr>
          <w:rFonts w:ascii="Verdana" w:eastAsia="Times New Roman" w:hAnsi="Verdana" w:cs="Arial"/>
          <w:b/>
          <w:sz w:val="20"/>
          <w:szCs w:val="20"/>
          <w:u w:val="single"/>
        </w:rPr>
        <w:t>Klauzule dodatkowe</w:t>
      </w:r>
      <w:r w:rsidR="0097178A" w:rsidRPr="008E11A4">
        <w:rPr>
          <w:rFonts w:ascii="Verdana" w:eastAsia="Times New Roman" w:hAnsi="Verdana" w:cs="Arial"/>
          <w:b/>
          <w:sz w:val="20"/>
          <w:szCs w:val="20"/>
          <w:u w:val="single"/>
        </w:rPr>
        <w:t xml:space="preserve">, </w:t>
      </w:r>
      <w:r w:rsidR="00551067" w:rsidRPr="008E11A4">
        <w:rPr>
          <w:rFonts w:ascii="Verdana" w:eastAsia="Times New Roman" w:hAnsi="Verdana" w:cs="Arial"/>
          <w:b/>
          <w:sz w:val="20"/>
          <w:szCs w:val="20"/>
          <w:u w:val="single"/>
        </w:rPr>
        <w:t xml:space="preserve">obligatoryjne: </w:t>
      </w:r>
    </w:p>
    <w:p w14:paraId="71BF476D" w14:textId="38A77DF0" w:rsidR="003864D0" w:rsidRDefault="003864D0" w:rsidP="003864D0">
      <w:pPr>
        <w:spacing w:after="0" w:line="260" w:lineRule="atLeast"/>
        <w:rPr>
          <w:rFonts w:ascii="Verdana" w:eastAsia="Times New Roman" w:hAnsi="Verdana" w:cs="Arial"/>
          <w:b/>
          <w:sz w:val="20"/>
          <w:szCs w:val="20"/>
          <w:u w:val="single"/>
        </w:rPr>
      </w:pPr>
    </w:p>
    <w:p w14:paraId="7D2954B8" w14:textId="40228DF2" w:rsidR="003864D0" w:rsidRDefault="003864D0" w:rsidP="003864D0">
      <w:pPr>
        <w:spacing w:after="0" w:line="260" w:lineRule="atLeast"/>
        <w:jc w:val="both"/>
        <w:rPr>
          <w:rFonts w:ascii="Verdana" w:eastAsia="Times New Roman" w:hAnsi="Verdana" w:cs="Arial"/>
          <w:color w:val="000000" w:themeColor="text1"/>
          <w:sz w:val="18"/>
          <w:szCs w:val="18"/>
        </w:rPr>
      </w:pPr>
      <w:r w:rsidRPr="00533A46">
        <w:rPr>
          <w:rFonts w:ascii="Verdana" w:eastAsia="Times New Roman" w:hAnsi="Verdana" w:cs="Arial"/>
          <w:b/>
          <w:color w:val="000000" w:themeColor="text1"/>
          <w:sz w:val="18"/>
          <w:szCs w:val="18"/>
        </w:rPr>
        <w:t>Definicja pracownika</w:t>
      </w:r>
      <w:r>
        <w:rPr>
          <w:rFonts w:ascii="Verdana" w:eastAsia="Times New Roman" w:hAnsi="Verdana" w:cs="Arial"/>
          <w:color w:val="000000" w:themeColor="text1"/>
          <w:sz w:val="18"/>
          <w:szCs w:val="18"/>
        </w:rPr>
        <w:t xml:space="preserve"> – pracownikiem w rozumieniu OPZ jest są wolontariusze, praktykanci, stażyści</w:t>
      </w:r>
      <w:r w:rsidRPr="00AE0116">
        <w:rPr>
          <w:rFonts w:ascii="Verdana" w:eastAsia="Times New Roman" w:hAnsi="Verdana" w:cs="Arial"/>
          <w:color w:val="000000" w:themeColor="text1"/>
          <w:sz w:val="18"/>
          <w:szCs w:val="18"/>
        </w:rPr>
        <w:t>, osoby skierowane do wykonywania prac społecznie użytecznych, osoby skierowane do wykonywania prac wyrokiem sądu, osoby skazane podejmujące pracę na rzecz ubezpieczonego, osoby odpracowujące czynsz lub osoby skierowane do prac interwencyjnych przez Urząd Pracy itp.</w:t>
      </w:r>
    </w:p>
    <w:p w14:paraId="0C972700" w14:textId="77777777" w:rsidR="003864D0" w:rsidRPr="003864D0" w:rsidRDefault="003864D0" w:rsidP="003864D0">
      <w:pPr>
        <w:spacing w:after="0" w:line="260" w:lineRule="atLeast"/>
        <w:rPr>
          <w:rFonts w:ascii="Verdana" w:eastAsia="Times New Roman" w:hAnsi="Verdana" w:cs="Arial"/>
          <w:b/>
          <w:sz w:val="20"/>
          <w:szCs w:val="20"/>
          <w:u w:val="single"/>
        </w:rPr>
      </w:pPr>
    </w:p>
    <w:p w14:paraId="54D18340" w14:textId="77777777" w:rsidR="00B05C39" w:rsidRPr="00B05C39" w:rsidRDefault="00B05C39" w:rsidP="00E7378E">
      <w:pPr>
        <w:spacing w:after="0" w:line="260" w:lineRule="atLeast"/>
        <w:jc w:val="both"/>
        <w:rPr>
          <w:rFonts w:ascii="Verdana" w:eastAsia="Times New Roman" w:hAnsi="Verdana" w:cs="Arial"/>
          <w:sz w:val="18"/>
          <w:szCs w:val="18"/>
        </w:rPr>
      </w:pPr>
    </w:p>
    <w:p w14:paraId="04A50ED6" w14:textId="77777777" w:rsidR="00B05C39" w:rsidRPr="00B05C39" w:rsidRDefault="00B05C39" w:rsidP="00285152">
      <w:pPr>
        <w:spacing w:after="0" w:line="260" w:lineRule="atLeast"/>
        <w:jc w:val="both"/>
        <w:rPr>
          <w:rFonts w:ascii="Verdana" w:eastAsia="Times New Roman" w:hAnsi="Verdana" w:cs="Arial"/>
          <w:b/>
          <w:sz w:val="18"/>
          <w:szCs w:val="18"/>
        </w:rPr>
      </w:pPr>
      <w:r w:rsidRPr="00B05C39">
        <w:rPr>
          <w:rFonts w:ascii="Verdana" w:eastAsia="Times New Roman" w:hAnsi="Verdana" w:cs="Arial"/>
          <w:b/>
          <w:sz w:val="18"/>
          <w:szCs w:val="18"/>
        </w:rPr>
        <w:t>Klauzula reprezentantów</w:t>
      </w:r>
    </w:p>
    <w:p w14:paraId="4B36E063" w14:textId="77777777" w:rsidR="00B05C39" w:rsidRPr="00B05C39" w:rsidRDefault="00B05C39" w:rsidP="00285152">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Uzgadnia się między stronami, że ochrona ubezpieczeniowa nie ulega ograniczeniu w razie wyrządzenia szkody umyślnie przez pracownika Ubezpieczonego, chyba, że sprawcą szkody będzie osoba lub organ wieloosobowy, która/y zgodnie z obowiązującymi przepisami i statutem kieruje działalnością ubezpieczonego.</w:t>
      </w:r>
    </w:p>
    <w:p w14:paraId="134B1C18" w14:textId="77777777" w:rsidR="00B05C39" w:rsidRPr="00B05C39" w:rsidRDefault="00B05C39" w:rsidP="00285152">
      <w:pPr>
        <w:spacing w:after="0" w:line="260" w:lineRule="atLeast"/>
        <w:jc w:val="both"/>
        <w:rPr>
          <w:rFonts w:ascii="Verdana" w:eastAsia="Times New Roman" w:hAnsi="Verdana" w:cs="Arial"/>
          <w:sz w:val="18"/>
          <w:szCs w:val="18"/>
        </w:rPr>
      </w:pPr>
    </w:p>
    <w:p w14:paraId="43818E4C" w14:textId="77777777" w:rsidR="00B05C39" w:rsidRPr="00B05C39" w:rsidRDefault="00B05C39" w:rsidP="00285152">
      <w:pPr>
        <w:spacing w:after="0" w:line="260" w:lineRule="atLeast"/>
        <w:jc w:val="both"/>
        <w:rPr>
          <w:rFonts w:ascii="Verdana" w:eastAsia="Times New Roman" w:hAnsi="Verdana" w:cs="Arial"/>
          <w:b/>
          <w:sz w:val="18"/>
          <w:szCs w:val="18"/>
        </w:rPr>
      </w:pPr>
      <w:r w:rsidRPr="00B05C39">
        <w:rPr>
          <w:rFonts w:ascii="Verdana" w:eastAsia="Times New Roman" w:hAnsi="Verdana" w:cs="Arial"/>
          <w:b/>
          <w:sz w:val="18"/>
          <w:szCs w:val="18"/>
        </w:rPr>
        <w:t>Klauzula prolongaty zapłaty składki</w:t>
      </w:r>
    </w:p>
    <w:p w14:paraId="5C3CE1AF" w14:textId="23F84C88" w:rsidR="00B05C39" w:rsidRPr="00B05C39" w:rsidRDefault="00B05C39" w:rsidP="00285152">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 xml:space="preserve">Brak opłaty składki ubezpieczeniowej lub raty w terminie jej płatności nie może być podstawą do odstąpienia ubezpieczyciela od umowy ze skutkiem natychmiastowym. Odstąpienie jest możliwe pod warunkiem pisemnego wezwania Ubezpieczającego przez Ubezpieczyciela do zapłaty składki </w:t>
      </w:r>
      <w:r w:rsidR="007C178A">
        <w:rPr>
          <w:rFonts w:ascii="Verdana" w:eastAsia="Times New Roman" w:hAnsi="Verdana" w:cs="Arial"/>
          <w:sz w:val="18"/>
          <w:szCs w:val="18"/>
        </w:rPr>
        <w:br/>
      </w:r>
      <w:r w:rsidRPr="00B05C39">
        <w:rPr>
          <w:rFonts w:ascii="Verdana" w:eastAsia="Times New Roman" w:hAnsi="Verdana" w:cs="Arial"/>
          <w:sz w:val="18"/>
          <w:szCs w:val="18"/>
        </w:rPr>
        <w:t>w terminie 14 dni o ile do dnia poprzedniego włącznie nie nastąpiło obciążenie rachunku bankowego ubezpieczającego.</w:t>
      </w:r>
    </w:p>
    <w:p w14:paraId="26AADBE1" w14:textId="77777777" w:rsidR="00B05C39" w:rsidRPr="00B05C39" w:rsidRDefault="00B05C39" w:rsidP="00F02923">
      <w:pPr>
        <w:spacing w:after="0" w:line="260" w:lineRule="atLeast"/>
        <w:jc w:val="both"/>
        <w:rPr>
          <w:rFonts w:ascii="Verdana" w:eastAsia="Times New Roman" w:hAnsi="Verdana" w:cs="Arial"/>
          <w:sz w:val="18"/>
          <w:szCs w:val="18"/>
        </w:rPr>
      </w:pPr>
    </w:p>
    <w:p w14:paraId="42500CB2" w14:textId="77777777" w:rsidR="00B05C39" w:rsidRPr="00B05C39" w:rsidRDefault="00B05C39" w:rsidP="00F02923">
      <w:pPr>
        <w:spacing w:after="0" w:line="260" w:lineRule="atLeast"/>
        <w:jc w:val="both"/>
        <w:rPr>
          <w:rFonts w:ascii="Verdana" w:eastAsia="Times New Roman" w:hAnsi="Verdana" w:cs="Arial"/>
          <w:sz w:val="18"/>
          <w:szCs w:val="18"/>
        </w:rPr>
      </w:pPr>
    </w:p>
    <w:p w14:paraId="1403D2B2" w14:textId="77777777" w:rsidR="00B05C39" w:rsidRPr="00B05C39" w:rsidRDefault="00B05C39" w:rsidP="00F02923">
      <w:pPr>
        <w:spacing w:after="0" w:line="260" w:lineRule="atLeast"/>
        <w:jc w:val="both"/>
        <w:rPr>
          <w:rFonts w:ascii="Verdana" w:eastAsia="Times New Roman" w:hAnsi="Verdana" w:cs="Arial"/>
          <w:b/>
          <w:sz w:val="18"/>
          <w:szCs w:val="18"/>
        </w:rPr>
      </w:pPr>
      <w:r w:rsidRPr="00B05C39">
        <w:rPr>
          <w:rFonts w:ascii="Verdana" w:eastAsia="Times New Roman" w:hAnsi="Verdana" w:cs="Arial"/>
          <w:b/>
          <w:sz w:val="18"/>
          <w:szCs w:val="18"/>
        </w:rPr>
        <w:t>Klauzula korespondencji elektronicznej</w:t>
      </w:r>
    </w:p>
    <w:p w14:paraId="71B6BBD2" w14:textId="77777777" w:rsidR="00B05C39" w:rsidRPr="00B05C39" w:rsidRDefault="00B05C39" w:rsidP="00F02923">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lastRenderedPageBreak/>
        <w:t>Zawiadomienia i oświadczenia składane przez strony umowy ubezpieczenia mogą być dostarczane drugiej stronie drogą elektroniczną (certyfikowany podpis elektroniczny nie jest wymagany).</w:t>
      </w:r>
    </w:p>
    <w:p w14:paraId="0A505A3C" w14:textId="77777777" w:rsidR="00B05C39" w:rsidRPr="00B05C39" w:rsidRDefault="00B05C39" w:rsidP="00E31DA3">
      <w:pPr>
        <w:spacing w:after="0" w:line="260" w:lineRule="atLeast"/>
        <w:jc w:val="both"/>
        <w:rPr>
          <w:rFonts w:ascii="Verdana" w:eastAsia="Times New Roman" w:hAnsi="Verdana" w:cs="Arial"/>
          <w:sz w:val="18"/>
          <w:szCs w:val="18"/>
        </w:rPr>
      </w:pPr>
    </w:p>
    <w:p w14:paraId="47A2557C" w14:textId="77777777" w:rsidR="00B05C39" w:rsidRPr="00B05C39" w:rsidRDefault="00B05C39" w:rsidP="00E31DA3">
      <w:pPr>
        <w:spacing w:after="0" w:line="260" w:lineRule="atLeast"/>
        <w:jc w:val="both"/>
        <w:rPr>
          <w:rFonts w:ascii="Verdana" w:eastAsia="Times New Roman" w:hAnsi="Verdana" w:cs="Arial"/>
          <w:b/>
          <w:sz w:val="18"/>
          <w:szCs w:val="18"/>
        </w:rPr>
      </w:pPr>
      <w:r w:rsidRPr="00B05C39">
        <w:rPr>
          <w:rFonts w:ascii="Verdana" w:eastAsia="Times New Roman" w:hAnsi="Verdana" w:cs="Arial"/>
          <w:b/>
          <w:sz w:val="18"/>
          <w:szCs w:val="18"/>
        </w:rPr>
        <w:t>Klauzula pro rata temporis</w:t>
      </w:r>
    </w:p>
    <w:p w14:paraId="39B65DE6" w14:textId="352441AE" w:rsidR="00B05C39" w:rsidRPr="00B05C39" w:rsidRDefault="00B05C39" w:rsidP="00E31DA3">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 xml:space="preserve">Wszelkie rozliczenia wynikające z niniejszej umowy, a w szczególności związane z dopłatą oraz zwrotem składek dokonywane będą w systemie pro rata temporis (za każdy dzień ochrony ubezpieczeniowej), nie będzie miała zastosowania składka minimalna. W przypadku zwrotu składki Ubezpieczyciel nie będzie potrącał kosztów manipulacyjnych. Zwrot nie zostanie pomniejszony </w:t>
      </w:r>
      <w:r w:rsidR="007C178A">
        <w:rPr>
          <w:rFonts w:ascii="Verdana" w:eastAsia="Times New Roman" w:hAnsi="Verdana" w:cs="Arial"/>
          <w:sz w:val="18"/>
          <w:szCs w:val="18"/>
        </w:rPr>
        <w:br/>
      </w:r>
      <w:r w:rsidRPr="00B05C39">
        <w:rPr>
          <w:rFonts w:ascii="Verdana" w:eastAsia="Times New Roman" w:hAnsi="Verdana" w:cs="Arial"/>
          <w:sz w:val="18"/>
          <w:szCs w:val="18"/>
        </w:rPr>
        <w:t>o wypłacone odszkodowania i założone rezerwy.</w:t>
      </w:r>
    </w:p>
    <w:p w14:paraId="243D10F4" w14:textId="77777777" w:rsidR="00B05C39" w:rsidRPr="00B05C39" w:rsidRDefault="00B05C39" w:rsidP="00E31DA3">
      <w:pPr>
        <w:spacing w:after="0" w:line="260" w:lineRule="atLeast"/>
        <w:jc w:val="both"/>
        <w:rPr>
          <w:rFonts w:ascii="Verdana" w:eastAsia="Times New Roman" w:hAnsi="Verdana" w:cs="Arial"/>
          <w:sz w:val="18"/>
          <w:szCs w:val="18"/>
        </w:rPr>
      </w:pPr>
    </w:p>
    <w:p w14:paraId="55C036A8" w14:textId="77777777" w:rsidR="00B05C39" w:rsidRPr="00B05C39" w:rsidRDefault="00B05C39" w:rsidP="00F91576">
      <w:pPr>
        <w:spacing w:after="0" w:line="260" w:lineRule="atLeast"/>
        <w:jc w:val="both"/>
        <w:rPr>
          <w:rFonts w:ascii="Verdana" w:eastAsia="Times New Roman" w:hAnsi="Verdana" w:cs="Arial"/>
          <w:b/>
          <w:sz w:val="18"/>
          <w:szCs w:val="18"/>
        </w:rPr>
      </w:pPr>
      <w:r w:rsidRPr="00B05C39">
        <w:rPr>
          <w:rFonts w:ascii="Verdana" w:eastAsia="Times New Roman" w:hAnsi="Verdana" w:cs="Arial"/>
          <w:b/>
          <w:sz w:val="18"/>
          <w:szCs w:val="18"/>
        </w:rPr>
        <w:t>Klauzula zgłaszania szkód</w:t>
      </w:r>
    </w:p>
    <w:p w14:paraId="49FDB8F3" w14:textId="368B217D" w:rsidR="00B05C39" w:rsidRPr="00B05C39" w:rsidRDefault="00B05C39" w:rsidP="00F91576">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 xml:space="preserve">Zawiadomienie ubezpieczyciela o szkodzie winno nastąpić niezwłocznie, </w:t>
      </w:r>
      <w:r w:rsidR="00533A46">
        <w:rPr>
          <w:rFonts w:ascii="Verdana" w:eastAsia="Times New Roman" w:hAnsi="Verdana" w:cs="Arial"/>
          <w:sz w:val="18"/>
          <w:szCs w:val="18"/>
        </w:rPr>
        <w:t xml:space="preserve">nie później jednak niż </w:t>
      </w:r>
      <w:r w:rsidR="007C178A">
        <w:rPr>
          <w:rFonts w:ascii="Verdana" w:eastAsia="Times New Roman" w:hAnsi="Verdana" w:cs="Arial"/>
          <w:sz w:val="18"/>
          <w:szCs w:val="18"/>
        </w:rPr>
        <w:br/>
      </w:r>
      <w:r w:rsidR="00B5722B">
        <w:rPr>
          <w:rFonts w:ascii="Verdana" w:eastAsia="Times New Roman" w:hAnsi="Verdana" w:cs="Arial"/>
          <w:sz w:val="18"/>
          <w:szCs w:val="18"/>
        </w:rPr>
        <w:t xml:space="preserve">w ciągu 15 dni roboczych </w:t>
      </w:r>
      <w:r w:rsidRPr="00B05C39">
        <w:rPr>
          <w:rFonts w:ascii="Verdana" w:eastAsia="Times New Roman" w:hAnsi="Verdana" w:cs="Arial"/>
          <w:sz w:val="18"/>
          <w:szCs w:val="18"/>
        </w:rPr>
        <w:t xml:space="preserve">od daty powstania szkody lub uzyskania o niej wiadomości, chyba, że ogólne warunki ubezpieczenia przewidują dłuższy termin. Zapisane w ogólnych warunkach skutki nie zawiadomienia ubezpieczyciela o szkodzie w odpowiednim terminie mają zastosowanie tylko i wyłącznie w sytuacji, kiedy niezawiadomienie w terminie miało wpływ na ustalenie odpowiedzialności ubezpieczyciela </w:t>
      </w:r>
      <w:r w:rsidR="007C178A">
        <w:rPr>
          <w:rFonts w:ascii="Verdana" w:eastAsia="Times New Roman" w:hAnsi="Verdana" w:cs="Arial"/>
          <w:sz w:val="18"/>
          <w:szCs w:val="18"/>
        </w:rPr>
        <w:br/>
      </w:r>
      <w:r w:rsidRPr="00B05C39">
        <w:rPr>
          <w:rFonts w:ascii="Verdana" w:eastAsia="Times New Roman" w:hAnsi="Verdana" w:cs="Arial"/>
          <w:sz w:val="18"/>
          <w:szCs w:val="18"/>
        </w:rPr>
        <w:t>i rozmiar szkody. W przypadku, gdy koniec terminu przypada w sobotę lub dzień ustawowo wolny od pracy, termin przedłuża się do pierwszego dnia roboczego po tym dniu. Przy obliczaniu terminu do zawiadomienia nie uwzględnia się dnia powstania szkody lub uzyskania o niej wiadomości.</w:t>
      </w:r>
    </w:p>
    <w:p w14:paraId="25AD2E07" w14:textId="77777777" w:rsidR="00B05C39" w:rsidRPr="00B05C39" w:rsidRDefault="00B05C39" w:rsidP="00E31DA3">
      <w:pPr>
        <w:spacing w:after="0" w:line="260" w:lineRule="atLeast"/>
        <w:jc w:val="both"/>
        <w:rPr>
          <w:rFonts w:ascii="Verdana" w:eastAsia="Times New Roman" w:hAnsi="Verdana" w:cs="Arial"/>
          <w:sz w:val="18"/>
          <w:szCs w:val="18"/>
        </w:rPr>
      </w:pPr>
    </w:p>
    <w:p w14:paraId="7FCB7DA8" w14:textId="77777777" w:rsidR="00B05C39" w:rsidRPr="00B05C39" w:rsidRDefault="00B05C39" w:rsidP="00E31DA3">
      <w:pPr>
        <w:spacing w:after="0" w:line="260" w:lineRule="atLeast"/>
        <w:jc w:val="both"/>
        <w:rPr>
          <w:rFonts w:ascii="Verdana" w:eastAsia="Times New Roman" w:hAnsi="Verdana" w:cs="Arial"/>
          <w:b/>
          <w:sz w:val="18"/>
          <w:szCs w:val="18"/>
        </w:rPr>
      </w:pPr>
      <w:r w:rsidRPr="00B05C39">
        <w:rPr>
          <w:rFonts w:ascii="Verdana" w:eastAsia="Times New Roman" w:hAnsi="Verdana" w:cs="Arial"/>
          <w:b/>
          <w:sz w:val="18"/>
          <w:szCs w:val="18"/>
        </w:rPr>
        <w:t>Klauzula niezawiadomienia w terminie o szkodzie</w:t>
      </w:r>
    </w:p>
    <w:p w14:paraId="3CA0A24C" w14:textId="3F3170B3" w:rsidR="00B05C39" w:rsidRPr="00B05C39" w:rsidRDefault="00B05C39" w:rsidP="00E31DA3">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 xml:space="preserve">Z zachowaniem pozostałych niezmienionych niniejszą klauzulą postanowień umowy ubezpieczenia </w:t>
      </w:r>
      <w:r w:rsidR="007C178A">
        <w:rPr>
          <w:rFonts w:ascii="Verdana" w:eastAsia="Times New Roman" w:hAnsi="Verdana" w:cs="Arial"/>
          <w:sz w:val="18"/>
          <w:szCs w:val="18"/>
        </w:rPr>
        <w:br/>
      </w:r>
      <w:r w:rsidRPr="00B05C39">
        <w:rPr>
          <w:rFonts w:ascii="Verdana" w:eastAsia="Times New Roman" w:hAnsi="Verdana" w:cs="Arial"/>
          <w:sz w:val="18"/>
          <w:szCs w:val="18"/>
        </w:rPr>
        <w:t xml:space="preserve">i ogólnych warunków ubezpieczenia, ustala się, że zapisane w umowie ubezpieczenia skutki niezawiadomienia ubezpieczyciela o szkodzie w odpowiednim terminie, mają zastosowania tylko </w:t>
      </w:r>
      <w:r w:rsidR="007C178A">
        <w:rPr>
          <w:rFonts w:ascii="Verdana" w:eastAsia="Times New Roman" w:hAnsi="Verdana" w:cs="Arial"/>
          <w:sz w:val="18"/>
          <w:szCs w:val="18"/>
        </w:rPr>
        <w:br/>
      </w:r>
      <w:r w:rsidRPr="00B05C39">
        <w:rPr>
          <w:rFonts w:ascii="Verdana" w:eastAsia="Times New Roman" w:hAnsi="Verdana" w:cs="Arial"/>
          <w:sz w:val="18"/>
          <w:szCs w:val="18"/>
        </w:rPr>
        <w:t>i wyłącznie w sytuacji, kiedy niezawiadomienie w terminie miało wpływ na ustalenie odpowiedzialności Ubezpieczyciela lub ustalenie wysokości odszkodowania.</w:t>
      </w:r>
    </w:p>
    <w:p w14:paraId="797F18A5" w14:textId="77777777" w:rsidR="00B05C39" w:rsidRPr="00B05C39" w:rsidRDefault="00B05C39" w:rsidP="00F91576">
      <w:pPr>
        <w:spacing w:after="0" w:line="260" w:lineRule="atLeast"/>
        <w:jc w:val="both"/>
        <w:rPr>
          <w:rFonts w:ascii="Verdana" w:eastAsia="Times New Roman" w:hAnsi="Verdana" w:cs="Arial"/>
          <w:sz w:val="18"/>
          <w:szCs w:val="18"/>
        </w:rPr>
      </w:pPr>
    </w:p>
    <w:p w14:paraId="1BE16662" w14:textId="77777777" w:rsidR="00B05C39" w:rsidRPr="00B05C39" w:rsidRDefault="00B05C39" w:rsidP="00F91576">
      <w:pPr>
        <w:spacing w:after="0" w:line="260" w:lineRule="atLeast"/>
        <w:jc w:val="both"/>
        <w:rPr>
          <w:rFonts w:ascii="Verdana" w:eastAsia="Times New Roman" w:hAnsi="Verdana" w:cs="Arial"/>
          <w:b/>
          <w:sz w:val="18"/>
          <w:szCs w:val="18"/>
        </w:rPr>
      </w:pPr>
      <w:r w:rsidRPr="00B05C39">
        <w:rPr>
          <w:rFonts w:ascii="Verdana" w:eastAsia="Times New Roman" w:hAnsi="Verdana" w:cs="Arial"/>
          <w:b/>
          <w:sz w:val="18"/>
          <w:szCs w:val="18"/>
        </w:rPr>
        <w:t>Klauzula zniesienia regresu</w:t>
      </w:r>
    </w:p>
    <w:p w14:paraId="31217B92" w14:textId="77777777" w:rsidR="00B05C39" w:rsidRPr="00B05C39" w:rsidRDefault="00B05C39" w:rsidP="00F91576">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Nie przechodzą na Ubezpieczyciela roszczenia Ubezpieczonego przeciwko:</w:t>
      </w:r>
    </w:p>
    <w:p w14:paraId="6C8E4BD4" w14:textId="77777777" w:rsidR="00B05C39" w:rsidRPr="00B05C39" w:rsidRDefault="00B05C39" w:rsidP="0089454D">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 osobom fizycznym świadczącym pracę na rzecz Ubezpieczonego na podstawie umowy o pracę, powołania, wyboru, mianowania, spółdzielczej umowy o pracę, umów cywilnoprawnych (np. zlecenia, o dzieło),</w:t>
      </w:r>
    </w:p>
    <w:p w14:paraId="2A000245" w14:textId="77777777" w:rsidR="00B05C39" w:rsidRPr="00B05C39" w:rsidRDefault="00B05C39">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 osobom fizycznym prowadzącym działalność gospodarczą wyłącznie na rzecz Ubezpieczonego,</w:t>
      </w:r>
    </w:p>
    <w:p w14:paraId="5D63ED74" w14:textId="77777777" w:rsidR="00B05C39" w:rsidRPr="00B05C39" w:rsidRDefault="00B05C39">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 wolontariuszom, praktykantom, studentom, stażystom,</w:t>
      </w:r>
    </w:p>
    <w:p w14:paraId="5D99538E" w14:textId="77777777" w:rsidR="00B05C39" w:rsidRPr="00B05C39" w:rsidRDefault="00B05C39">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 osobom świadczącym pracę z grzeczności lub osobom świadczącym pracę w podobnej formie, którym Ubezpieczony powierzył wykonywanie pracy osobiście,</w:t>
      </w:r>
    </w:p>
    <w:p w14:paraId="5E275550" w14:textId="77777777" w:rsidR="00B05C39" w:rsidRPr="00B05C39" w:rsidRDefault="00B05C39">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 osobom skierowanym do wykonywania prac społecznie użytecznych,</w:t>
      </w:r>
    </w:p>
    <w:p w14:paraId="2600B907" w14:textId="77777777" w:rsidR="00B05C39" w:rsidRPr="00B05C39" w:rsidRDefault="00B05C39">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 osobom skierowanym do wykonywania prac wyrokiem sądu,</w:t>
      </w:r>
    </w:p>
    <w:p w14:paraId="04C708A7" w14:textId="77777777" w:rsidR="00B05C39" w:rsidRPr="00B05C39" w:rsidRDefault="00B05C39">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 osobom skazanym podejmującym prace na rzecz ubezpieczonego,</w:t>
      </w:r>
    </w:p>
    <w:p w14:paraId="62A3B09A" w14:textId="77777777" w:rsidR="00B05C39" w:rsidRPr="00B05C39" w:rsidRDefault="00B05C39">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 osobom odpracowującym czynsz,</w:t>
      </w:r>
    </w:p>
    <w:p w14:paraId="3CBAFE27" w14:textId="77777777" w:rsidR="00B05C39" w:rsidRPr="00B05C39" w:rsidRDefault="00B05C39">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 osobom skierowanym do prac interwencyjnych przez Urząd Pracy,</w:t>
      </w:r>
    </w:p>
    <w:p w14:paraId="6CB501D2" w14:textId="77777777" w:rsidR="00B05C39" w:rsidRPr="00B05C39" w:rsidRDefault="00B05C39">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 osobom bliskim pracowników Ubezpieczonego, z którymi pracownicy Ubezpieczonego pozostają we wspólnym gospodarstwie domowym.</w:t>
      </w:r>
    </w:p>
    <w:p w14:paraId="7713C574" w14:textId="77777777" w:rsidR="00B05C39" w:rsidRPr="00B05C39" w:rsidRDefault="00B05C39">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Ubezpieczyciel zachowuje prawo regresu do w/w osób w przypadku, jeżeli wyrządzi</w:t>
      </w:r>
      <w:r w:rsidR="0097178A">
        <w:rPr>
          <w:rFonts w:ascii="Verdana" w:eastAsia="Times New Roman" w:hAnsi="Verdana" w:cs="Arial"/>
          <w:sz w:val="18"/>
          <w:szCs w:val="18"/>
        </w:rPr>
        <w:t>ły one szkodę umyślnie.</w:t>
      </w:r>
    </w:p>
    <w:p w14:paraId="4C8AF032" w14:textId="19A388A8" w:rsidR="00B05C39" w:rsidRDefault="00B05C39">
      <w:pPr>
        <w:spacing w:after="0" w:line="260" w:lineRule="atLeast"/>
        <w:jc w:val="both"/>
        <w:rPr>
          <w:rFonts w:ascii="Verdana" w:eastAsia="Times New Roman" w:hAnsi="Verdana" w:cs="Arial"/>
          <w:sz w:val="18"/>
          <w:szCs w:val="18"/>
        </w:rPr>
      </w:pPr>
    </w:p>
    <w:p w14:paraId="31BE5B3E" w14:textId="77777777" w:rsidR="003864D0" w:rsidRPr="00B05C39" w:rsidRDefault="003864D0">
      <w:pPr>
        <w:spacing w:after="0" w:line="260" w:lineRule="atLeast"/>
        <w:jc w:val="both"/>
        <w:rPr>
          <w:rFonts w:ascii="Verdana" w:eastAsia="Times New Roman" w:hAnsi="Verdana" w:cs="Arial"/>
          <w:sz w:val="18"/>
          <w:szCs w:val="18"/>
        </w:rPr>
      </w:pPr>
    </w:p>
    <w:p w14:paraId="092D8E27" w14:textId="77777777" w:rsidR="00B05C39" w:rsidRPr="00B05C39" w:rsidRDefault="00B05C39">
      <w:pPr>
        <w:spacing w:after="0" w:line="260" w:lineRule="atLeast"/>
        <w:jc w:val="both"/>
        <w:rPr>
          <w:rFonts w:ascii="Verdana" w:eastAsia="Times New Roman" w:hAnsi="Verdana" w:cs="Arial"/>
          <w:b/>
          <w:sz w:val="18"/>
          <w:szCs w:val="18"/>
        </w:rPr>
      </w:pPr>
      <w:r w:rsidRPr="00B05C39">
        <w:rPr>
          <w:rFonts w:ascii="Verdana" w:eastAsia="Times New Roman" w:hAnsi="Verdana" w:cs="Arial"/>
          <w:b/>
          <w:sz w:val="18"/>
          <w:szCs w:val="18"/>
        </w:rPr>
        <w:t>Klauzula okolicznościowa</w:t>
      </w:r>
    </w:p>
    <w:p w14:paraId="33B3156E" w14:textId="63C40996" w:rsidR="00B05C39" w:rsidRPr="00B05C39" w:rsidRDefault="00B05C39">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 xml:space="preserve">Ubezpieczyciel zobowiązany jest samodzielnie prowadzić postępowanie zmierzające do wyjaśnienia okoliczności związanych ze szkodą (np. ustalenie przebiegu zdarzenia, ustalenie osoby sprawcy) </w:t>
      </w:r>
      <w:r w:rsidR="007C178A">
        <w:rPr>
          <w:rFonts w:ascii="Verdana" w:eastAsia="Times New Roman" w:hAnsi="Verdana" w:cs="Arial"/>
          <w:sz w:val="18"/>
          <w:szCs w:val="18"/>
        </w:rPr>
        <w:br/>
      </w:r>
      <w:r w:rsidRPr="00B05C39">
        <w:rPr>
          <w:rFonts w:ascii="Verdana" w:eastAsia="Times New Roman" w:hAnsi="Verdana" w:cs="Arial"/>
          <w:sz w:val="18"/>
          <w:szCs w:val="18"/>
        </w:rPr>
        <w:t xml:space="preserve">i wypłacić należne odszkodowanie, bez konieczności oczekiwania na prawomocne postanowienie kończące postępowanie w sprawie dotyczącej szkody. Ubezpieczony zobowiązany jest przekazać </w:t>
      </w:r>
      <w:r w:rsidRPr="00B05C39">
        <w:rPr>
          <w:rFonts w:ascii="Verdana" w:eastAsia="Times New Roman" w:hAnsi="Verdana" w:cs="Arial"/>
          <w:sz w:val="18"/>
          <w:szCs w:val="18"/>
        </w:rPr>
        <w:lastRenderedPageBreak/>
        <w:t>Ubezpieczycielowi wszystkie posiadane informacje niezbędne do ustalenia przebiegu zdarzenia i/lub ustalenia osoby sprawcy. Po powzięciu wiadomości, że szkoda mogła powstać w wyniku przestępstwa, Ubezpieczony obowiązany jest do niezwłocznego powiadomienia Policji.</w:t>
      </w:r>
    </w:p>
    <w:p w14:paraId="7849FDB1" w14:textId="77777777" w:rsidR="00B05C39" w:rsidRPr="00B05C39" w:rsidRDefault="00B05C39">
      <w:pPr>
        <w:spacing w:after="0" w:line="260" w:lineRule="atLeast"/>
        <w:jc w:val="both"/>
        <w:rPr>
          <w:rFonts w:ascii="Verdana" w:eastAsia="Times New Roman" w:hAnsi="Verdana" w:cs="Arial"/>
          <w:sz w:val="18"/>
          <w:szCs w:val="18"/>
        </w:rPr>
      </w:pPr>
    </w:p>
    <w:p w14:paraId="49965C3F" w14:textId="77777777" w:rsidR="00B05C39" w:rsidRPr="00B05C39" w:rsidRDefault="00B05C39">
      <w:pPr>
        <w:spacing w:after="0" w:line="260" w:lineRule="atLeast"/>
        <w:jc w:val="both"/>
        <w:rPr>
          <w:rFonts w:ascii="Verdana" w:eastAsia="Times New Roman" w:hAnsi="Verdana" w:cs="Arial"/>
          <w:b/>
          <w:sz w:val="18"/>
          <w:szCs w:val="18"/>
        </w:rPr>
      </w:pPr>
      <w:r w:rsidRPr="00B05C39">
        <w:rPr>
          <w:rFonts w:ascii="Verdana" w:eastAsia="Times New Roman" w:hAnsi="Verdana" w:cs="Arial"/>
          <w:b/>
          <w:sz w:val="18"/>
          <w:szCs w:val="18"/>
        </w:rPr>
        <w:t>Klauzula uznania pracownika lub innej osoby, za którą Ubezpieczony ponosi odpowiedzialność, za osobę trzecią</w:t>
      </w:r>
    </w:p>
    <w:p w14:paraId="285DBAEC" w14:textId="77777777" w:rsidR="00B05C39" w:rsidRDefault="00B05C39">
      <w:pPr>
        <w:spacing w:after="0" w:line="260" w:lineRule="atLeast"/>
        <w:jc w:val="both"/>
        <w:rPr>
          <w:rFonts w:ascii="Verdana" w:eastAsia="Times New Roman" w:hAnsi="Verdana" w:cs="Arial"/>
          <w:sz w:val="18"/>
          <w:szCs w:val="18"/>
        </w:rPr>
      </w:pPr>
      <w:r w:rsidRPr="00B05C39">
        <w:rPr>
          <w:rFonts w:ascii="Verdana" w:eastAsia="Times New Roman" w:hAnsi="Verdana" w:cs="Arial"/>
          <w:sz w:val="18"/>
          <w:szCs w:val="18"/>
        </w:rPr>
        <w:t>Zostaje potwierdzone, że w przypadku wyrządzenia przez Ubezpieczonego szkody pracownikowi lub innej osobie, za którą Ubezpieczony ponosi odpowiedzialność, pracownik lub inna w/w osoba traktowani będą jako osoby trzecie w rozumieniu zawartej umowy ubezpieczenia, jeżeli szkoda powstała w czasie i okolicznościach niezwiązanych z wykonywaniem przez pracownika lub inną w/w osobę pracy na rzecz Ubezpieczonego. Ubezpieczyciel potwierdza, że w ramach zawartej umowy ubezpieczenia ponosi odpowiedzialność za w/w szkody, jeżeli istnieje odpowiedzialność prawna Ubezpieczonego za ich powstanie.</w:t>
      </w:r>
    </w:p>
    <w:p w14:paraId="2ED8C800" w14:textId="77777777" w:rsidR="00DD5108" w:rsidRDefault="00DD5108">
      <w:pPr>
        <w:spacing w:after="0" w:line="260" w:lineRule="atLeast"/>
        <w:jc w:val="both"/>
        <w:rPr>
          <w:rFonts w:ascii="Verdana" w:eastAsia="Times New Roman" w:hAnsi="Verdana" w:cs="Arial"/>
          <w:sz w:val="18"/>
          <w:szCs w:val="18"/>
        </w:rPr>
      </w:pPr>
    </w:p>
    <w:p w14:paraId="4D7D80CA" w14:textId="77777777" w:rsidR="00DD5108" w:rsidRPr="00DD5108" w:rsidRDefault="00DD5108">
      <w:pPr>
        <w:spacing w:after="0" w:line="260" w:lineRule="atLeast"/>
        <w:jc w:val="both"/>
        <w:rPr>
          <w:rFonts w:ascii="Verdana" w:eastAsia="Times New Roman" w:hAnsi="Verdana" w:cs="Arial"/>
          <w:b/>
          <w:sz w:val="18"/>
          <w:szCs w:val="18"/>
        </w:rPr>
      </w:pPr>
      <w:r w:rsidRPr="00DD5108">
        <w:rPr>
          <w:rFonts w:ascii="Verdana" w:eastAsia="Times New Roman" w:hAnsi="Verdana" w:cs="Arial"/>
          <w:b/>
          <w:sz w:val="18"/>
          <w:szCs w:val="18"/>
        </w:rPr>
        <w:t xml:space="preserve">Klauzula rażącego niedbalstwa: </w:t>
      </w:r>
    </w:p>
    <w:p w14:paraId="62C2A896" w14:textId="77777777" w:rsidR="00DD5108" w:rsidRDefault="00DD5108">
      <w:pPr>
        <w:spacing w:after="0" w:line="260" w:lineRule="atLeast"/>
        <w:jc w:val="both"/>
        <w:rPr>
          <w:rFonts w:ascii="Verdana" w:eastAsia="Times New Roman" w:hAnsi="Verdana" w:cs="Arial"/>
          <w:sz w:val="18"/>
          <w:szCs w:val="18"/>
        </w:rPr>
      </w:pPr>
      <w:r>
        <w:rPr>
          <w:rFonts w:ascii="Verdana" w:eastAsia="Times New Roman" w:hAnsi="Verdana" w:cs="Arial"/>
          <w:sz w:val="18"/>
          <w:szCs w:val="18"/>
        </w:rPr>
        <w:t>Ochrona zostaje pokryta dla szkód wyrządzonych rażącym niedbalstwem Ubezpieczonego lub osób, za które ponosi odpowiedzialność.</w:t>
      </w:r>
    </w:p>
    <w:p w14:paraId="60CA6F36" w14:textId="77777777" w:rsidR="001527D7" w:rsidRDefault="001527D7">
      <w:pPr>
        <w:spacing w:after="0" w:line="260" w:lineRule="atLeast"/>
        <w:jc w:val="both"/>
        <w:rPr>
          <w:rFonts w:ascii="Verdana" w:eastAsia="Times New Roman" w:hAnsi="Verdana" w:cs="Arial"/>
          <w:sz w:val="18"/>
          <w:szCs w:val="18"/>
        </w:rPr>
      </w:pPr>
    </w:p>
    <w:p w14:paraId="511959F6" w14:textId="77777777" w:rsidR="00FB7DDB" w:rsidRPr="00CC3762" w:rsidRDefault="00FB7DDB">
      <w:pPr>
        <w:spacing w:after="0" w:line="260" w:lineRule="atLeast"/>
        <w:jc w:val="both"/>
        <w:rPr>
          <w:rFonts w:ascii="Verdana" w:eastAsia="Times New Roman" w:hAnsi="Verdana" w:cs="Arial"/>
          <w:sz w:val="18"/>
          <w:szCs w:val="18"/>
        </w:rPr>
      </w:pPr>
      <w:r w:rsidRPr="00CC3762">
        <w:rPr>
          <w:rFonts w:ascii="Verdana" w:eastAsia="Times New Roman" w:hAnsi="Verdana" w:cs="Arial"/>
          <w:b/>
          <w:sz w:val="18"/>
          <w:szCs w:val="18"/>
        </w:rPr>
        <w:t>Klauzula płatności rat:</w:t>
      </w:r>
      <w:r w:rsidRPr="00CC3762">
        <w:rPr>
          <w:rFonts w:ascii="Verdana" w:eastAsia="Times New Roman" w:hAnsi="Verdana" w:cs="Arial"/>
          <w:sz w:val="18"/>
          <w:szCs w:val="18"/>
        </w:rPr>
        <w:t xml:space="preserve"> </w:t>
      </w:r>
    </w:p>
    <w:p w14:paraId="549D090F" w14:textId="77777777" w:rsidR="00FB7DDB" w:rsidRDefault="00FB7DDB">
      <w:pPr>
        <w:spacing w:after="0" w:line="260" w:lineRule="atLeast"/>
        <w:jc w:val="both"/>
        <w:rPr>
          <w:rFonts w:ascii="Verdana" w:eastAsia="Times New Roman" w:hAnsi="Verdana" w:cs="Arial"/>
          <w:sz w:val="18"/>
          <w:szCs w:val="18"/>
        </w:rPr>
      </w:pPr>
      <w:r w:rsidRPr="00CC3762">
        <w:rPr>
          <w:rFonts w:ascii="Verdana" w:eastAsia="Times New Roman" w:hAnsi="Verdana" w:cs="Arial"/>
          <w:sz w:val="18"/>
          <w:szCs w:val="18"/>
        </w:rPr>
        <w:t>Płatność</w:t>
      </w:r>
      <w:r w:rsidR="004369EF">
        <w:rPr>
          <w:rFonts w:ascii="Verdana" w:eastAsia="Times New Roman" w:hAnsi="Verdana" w:cs="Arial"/>
          <w:sz w:val="18"/>
          <w:szCs w:val="18"/>
        </w:rPr>
        <w:t xml:space="preserve"> składki</w:t>
      </w:r>
      <w:r w:rsidRPr="00CC3762">
        <w:rPr>
          <w:rFonts w:ascii="Verdana" w:eastAsia="Times New Roman" w:hAnsi="Verdana" w:cs="Arial"/>
          <w:sz w:val="18"/>
          <w:szCs w:val="18"/>
        </w:rPr>
        <w:t xml:space="preserve"> w 4 równych ratach</w:t>
      </w:r>
    </w:p>
    <w:p w14:paraId="2771645C" w14:textId="77777777" w:rsidR="00DD5108" w:rsidRDefault="00DD5108">
      <w:pPr>
        <w:spacing w:after="0" w:line="260" w:lineRule="atLeast"/>
        <w:jc w:val="both"/>
        <w:rPr>
          <w:rFonts w:ascii="Verdana" w:eastAsia="Times New Roman" w:hAnsi="Verdana" w:cs="Arial"/>
          <w:sz w:val="18"/>
          <w:szCs w:val="18"/>
        </w:rPr>
      </w:pPr>
    </w:p>
    <w:p w14:paraId="4423E414" w14:textId="77777777" w:rsidR="00DD5108" w:rsidRDefault="00DD5108">
      <w:pPr>
        <w:spacing w:after="0" w:line="260" w:lineRule="atLeast"/>
        <w:jc w:val="both"/>
        <w:rPr>
          <w:rFonts w:ascii="Verdana" w:eastAsia="Times New Roman" w:hAnsi="Verdana" w:cs="Arial"/>
          <w:b/>
          <w:sz w:val="18"/>
          <w:szCs w:val="18"/>
        </w:rPr>
      </w:pPr>
      <w:r>
        <w:rPr>
          <w:rFonts w:ascii="Verdana" w:eastAsia="Times New Roman" w:hAnsi="Verdana" w:cs="Arial"/>
          <w:b/>
          <w:sz w:val="18"/>
          <w:szCs w:val="18"/>
        </w:rPr>
        <w:t xml:space="preserve">Odstąpienie od rozliczania składki na podstawie obrotu, kwotacja na bazie sumy gwarancyjnej </w:t>
      </w:r>
    </w:p>
    <w:p w14:paraId="2FF1B81F" w14:textId="77777777" w:rsidR="00DD5108" w:rsidRDefault="00DD5108">
      <w:pPr>
        <w:spacing w:after="0" w:line="260" w:lineRule="atLeast"/>
        <w:jc w:val="both"/>
        <w:rPr>
          <w:rFonts w:ascii="Verdana" w:eastAsia="Times New Roman" w:hAnsi="Verdana" w:cs="Arial"/>
          <w:b/>
          <w:sz w:val="18"/>
          <w:szCs w:val="18"/>
        </w:rPr>
      </w:pPr>
    </w:p>
    <w:p w14:paraId="67314378" w14:textId="77777777" w:rsidR="00DD5108" w:rsidRDefault="00DD5108">
      <w:pPr>
        <w:spacing w:after="0" w:line="260" w:lineRule="atLeast"/>
        <w:jc w:val="both"/>
        <w:rPr>
          <w:rFonts w:ascii="Verdana" w:eastAsia="Times New Roman" w:hAnsi="Verdana" w:cs="Arial"/>
          <w:b/>
          <w:sz w:val="18"/>
          <w:szCs w:val="18"/>
        </w:rPr>
      </w:pPr>
      <w:r>
        <w:rPr>
          <w:rFonts w:ascii="Verdana" w:eastAsia="Times New Roman" w:hAnsi="Verdana" w:cs="Arial"/>
          <w:b/>
          <w:sz w:val="18"/>
          <w:szCs w:val="18"/>
        </w:rPr>
        <w:t>Klauzula roszczeń regresowych z tyt. kar umownych:</w:t>
      </w:r>
    </w:p>
    <w:p w14:paraId="67F63400" w14:textId="77777777" w:rsidR="00DD5108" w:rsidRDefault="00DD5108">
      <w:pPr>
        <w:spacing w:after="0" w:line="260" w:lineRule="atLeast"/>
        <w:jc w:val="both"/>
        <w:rPr>
          <w:rFonts w:ascii="Verdana" w:eastAsia="Times New Roman" w:hAnsi="Verdana" w:cs="Arial"/>
          <w:sz w:val="18"/>
          <w:szCs w:val="18"/>
        </w:rPr>
      </w:pPr>
      <w:r w:rsidRPr="00DD5108">
        <w:rPr>
          <w:rFonts w:ascii="Verdana" w:eastAsia="Times New Roman" w:hAnsi="Verdana" w:cs="Arial"/>
          <w:sz w:val="18"/>
          <w:szCs w:val="18"/>
        </w:rPr>
        <w:t>Ubezpieczyciel obejmuje ochroną oc ubezpieczonego  za roszczenia regresowe zgłoszone mu z tytułu kar umownych, do zapłacenia których zobowiązane zostały osoby trzecie, w następstwie zawinionego zachowania ubezpieczonego podlegającego ochronie. Limit 30 000,00 zł na jedno i wszystkie zdarzenia w okresie ubezpieczenia</w:t>
      </w:r>
    </w:p>
    <w:p w14:paraId="6B35C2EF" w14:textId="77777777" w:rsidR="00BC482B" w:rsidRPr="00DD5108" w:rsidRDefault="00BC482B">
      <w:pPr>
        <w:spacing w:after="0" w:line="260" w:lineRule="atLeast"/>
        <w:jc w:val="both"/>
        <w:rPr>
          <w:rFonts w:ascii="Verdana" w:eastAsia="Times New Roman" w:hAnsi="Verdana" w:cs="Arial"/>
          <w:sz w:val="18"/>
          <w:szCs w:val="18"/>
        </w:rPr>
      </w:pPr>
    </w:p>
    <w:p w14:paraId="3002F8FE" w14:textId="77777777" w:rsidR="00AB45CA" w:rsidRPr="00AB45CA" w:rsidRDefault="00AB45CA" w:rsidP="00AB45CA">
      <w:pPr>
        <w:spacing w:after="0" w:line="260" w:lineRule="atLeast"/>
        <w:jc w:val="both"/>
        <w:rPr>
          <w:rFonts w:ascii="Verdana" w:hAnsi="Verdana" w:cs="Arial"/>
          <w:b/>
          <w:sz w:val="18"/>
          <w:szCs w:val="18"/>
        </w:rPr>
      </w:pPr>
      <w:r w:rsidRPr="00AB45CA">
        <w:rPr>
          <w:rFonts w:ascii="Verdana" w:hAnsi="Verdana" w:cs="Arial"/>
          <w:b/>
          <w:sz w:val="18"/>
          <w:szCs w:val="18"/>
        </w:rPr>
        <w:t>Klauzula niedotrzymania obowiązków wynikających z OWU</w:t>
      </w:r>
    </w:p>
    <w:p w14:paraId="7D170841" w14:textId="77777777" w:rsidR="00AB45CA" w:rsidRPr="00AB45CA" w:rsidRDefault="00AB45CA" w:rsidP="00AB45CA">
      <w:pPr>
        <w:pStyle w:val="Akapitzlist"/>
        <w:spacing w:line="260" w:lineRule="atLeast"/>
        <w:ind w:left="0"/>
        <w:jc w:val="both"/>
        <w:rPr>
          <w:rFonts w:ascii="Verdana" w:eastAsia="Times New Roman" w:hAnsi="Verdana" w:cs="Arial"/>
          <w:sz w:val="18"/>
          <w:szCs w:val="18"/>
        </w:rPr>
      </w:pPr>
      <w:r w:rsidRPr="00AB45CA">
        <w:rPr>
          <w:rFonts w:ascii="Verdana" w:eastAsia="Times New Roman" w:hAnsi="Verdana" w:cs="Arial"/>
          <w:sz w:val="18"/>
          <w:szCs w:val="18"/>
        </w:rPr>
        <w:t>Jeżeli Ubezpieczony nie dopełnił obowiązków wynikających z OWU, a ich niedopełnienie miało wpływ na powstanie lub rozmiar szkody, Ubezpieczyciel może odmówić wypłaty odszkodowania w całości lub w części, w przypadku kiedy niedopełnienie obowiązku było wynikiem winy umyślnej lub rażącego niedbalstwa osób, za które ponosi odpowiedzialność zgodnie z klauzulą reprezentantów.</w:t>
      </w:r>
    </w:p>
    <w:p w14:paraId="1694FEB6" w14:textId="77777777" w:rsidR="00533A46" w:rsidRDefault="00533A46" w:rsidP="00533A46">
      <w:pPr>
        <w:spacing w:after="0" w:line="260" w:lineRule="atLeast"/>
        <w:jc w:val="both"/>
        <w:rPr>
          <w:rFonts w:ascii="Verdana" w:eastAsia="Times New Roman" w:hAnsi="Verdana" w:cs="Arial"/>
          <w:sz w:val="18"/>
          <w:szCs w:val="18"/>
        </w:rPr>
      </w:pPr>
    </w:p>
    <w:p w14:paraId="4E8DC3DE" w14:textId="05F04ABD" w:rsidR="00533A46" w:rsidRPr="00BC482B" w:rsidRDefault="00BC482B">
      <w:pPr>
        <w:spacing w:after="0" w:line="260" w:lineRule="atLeast"/>
        <w:jc w:val="both"/>
        <w:rPr>
          <w:rFonts w:ascii="Verdana" w:eastAsia="Times New Roman" w:hAnsi="Verdana" w:cs="Arial"/>
          <w:b/>
          <w:sz w:val="18"/>
          <w:szCs w:val="18"/>
        </w:rPr>
      </w:pPr>
      <w:r w:rsidRPr="00BC482B">
        <w:rPr>
          <w:rFonts w:ascii="Verdana" w:eastAsia="Times New Roman" w:hAnsi="Verdana" w:cs="Arial"/>
          <w:b/>
          <w:sz w:val="18"/>
          <w:szCs w:val="18"/>
        </w:rPr>
        <w:t xml:space="preserve">Do czystych strat finansowych: </w:t>
      </w:r>
    </w:p>
    <w:p w14:paraId="01C8FB7D" w14:textId="35DA109E" w:rsidR="00BC482B" w:rsidRDefault="00BC482B">
      <w:pPr>
        <w:spacing w:after="0" w:line="260" w:lineRule="atLeast"/>
        <w:jc w:val="both"/>
        <w:rPr>
          <w:rFonts w:ascii="Verdana" w:eastAsia="Times New Roman" w:hAnsi="Verdana" w:cs="Arial"/>
          <w:sz w:val="18"/>
          <w:szCs w:val="18"/>
        </w:rPr>
      </w:pPr>
      <w:r>
        <w:rPr>
          <w:rFonts w:ascii="Verdana" w:eastAsia="Times New Roman" w:hAnsi="Verdana" w:cs="Arial"/>
          <w:sz w:val="18"/>
          <w:szCs w:val="18"/>
        </w:rPr>
        <w:t>Ubezpieczyciel pokryje roszczenia finansowe najemców lokali do Zamawiającego o obniżkę czynszów, opłat, które wynikają z usterek instalacji technicznych w budynkach, które spowodowały zakłócenie lub brak dostawy mediów: wody, gazu, prądu itp. Limit odpowiedzialności 5</w:t>
      </w:r>
      <w:r w:rsidR="00533A46">
        <w:rPr>
          <w:rFonts w:ascii="Verdana" w:eastAsia="Times New Roman" w:hAnsi="Verdana" w:cs="Arial"/>
          <w:sz w:val="18"/>
          <w:szCs w:val="18"/>
        </w:rPr>
        <w:t> </w:t>
      </w:r>
      <w:r>
        <w:rPr>
          <w:rFonts w:ascii="Verdana" w:eastAsia="Times New Roman" w:hAnsi="Verdana" w:cs="Arial"/>
          <w:sz w:val="18"/>
          <w:szCs w:val="18"/>
        </w:rPr>
        <w:t>000</w:t>
      </w:r>
      <w:r w:rsidR="00533A46">
        <w:rPr>
          <w:rFonts w:ascii="Verdana" w:eastAsia="Times New Roman" w:hAnsi="Verdana" w:cs="Arial"/>
          <w:sz w:val="18"/>
          <w:szCs w:val="18"/>
        </w:rPr>
        <w:t>,00 PLN na jedno i 20 000,00 PLN</w:t>
      </w:r>
      <w:r>
        <w:rPr>
          <w:rFonts w:ascii="Verdana" w:eastAsia="Times New Roman" w:hAnsi="Verdana" w:cs="Arial"/>
          <w:sz w:val="18"/>
          <w:szCs w:val="18"/>
        </w:rPr>
        <w:t xml:space="preserve"> na wszystkie zdarzenia w okresie ubezpieczenia</w:t>
      </w:r>
      <w:r w:rsidR="00533A46">
        <w:rPr>
          <w:rFonts w:ascii="Verdana" w:eastAsia="Times New Roman" w:hAnsi="Verdana" w:cs="Arial"/>
          <w:sz w:val="18"/>
          <w:szCs w:val="18"/>
        </w:rPr>
        <w:t xml:space="preserve">. Dla zakresu nie ma zastosowania franszyza. </w:t>
      </w:r>
    </w:p>
    <w:p w14:paraId="340EE942" w14:textId="689900C4" w:rsidR="003864D0" w:rsidRDefault="003864D0">
      <w:pPr>
        <w:spacing w:after="0" w:line="260" w:lineRule="atLeast"/>
        <w:jc w:val="both"/>
        <w:rPr>
          <w:rFonts w:ascii="Verdana" w:eastAsia="Times New Roman" w:hAnsi="Verdana" w:cs="Arial"/>
          <w:sz w:val="18"/>
          <w:szCs w:val="18"/>
        </w:rPr>
      </w:pPr>
    </w:p>
    <w:p w14:paraId="645007BD" w14:textId="77777777" w:rsidR="003864D0" w:rsidRPr="00C87161" w:rsidRDefault="003864D0" w:rsidP="003864D0">
      <w:pPr>
        <w:spacing w:after="0" w:line="260" w:lineRule="atLeast"/>
        <w:jc w:val="both"/>
        <w:rPr>
          <w:rFonts w:ascii="Verdana" w:eastAsia="Times New Roman" w:hAnsi="Verdana" w:cs="Arial"/>
          <w:b/>
          <w:sz w:val="18"/>
          <w:szCs w:val="18"/>
        </w:rPr>
      </w:pPr>
      <w:r w:rsidRPr="00C87161">
        <w:rPr>
          <w:rFonts w:ascii="Verdana" w:eastAsia="Times New Roman" w:hAnsi="Verdana" w:cs="Arial"/>
          <w:b/>
          <w:sz w:val="18"/>
          <w:szCs w:val="18"/>
        </w:rPr>
        <w:t>Klauzula rozszerzonej odpowiedzialności za podwykonawców</w:t>
      </w:r>
    </w:p>
    <w:p w14:paraId="6D45CD87" w14:textId="77777777" w:rsidR="003864D0" w:rsidRDefault="003864D0" w:rsidP="003864D0">
      <w:pPr>
        <w:spacing w:after="0" w:line="260" w:lineRule="atLeast"/>
        <w:jc w:val="both"/>
        <w:rPr>
          <w:rFonts w:ascii="Verdana" w:eastAsia="Times New Roman" w:hAnsi="Verdana" w:cs="Arial"/>
          <w:sz w:val="18"/>
          <w:szCs w:val="18"/>
        </w:rPr>
      </w:pPr>
      <w:r>
        <w:rPr>
          <w:rFonts w:ascii="Verdana" w:eastAsia="Times New Roman" w:hAnsi="Verdana" w:cs="Arial"/>
          <w:sz w:val="18"/>
          <w:szCs w:val="18"/>
        </w:rPr>
        <w:t>Ubezpieczyciel potwierdza ochronę za szkodę przewidzianą w przepisie art. 429 Kodeksu Cywilnego, także w przypadku gdyby ubezpieczony ponosił winę w wyborze lub i albo gdy wykonanie czynności powierzył osobie, przedsiębiorstwu, firmie, zakładowi, które w zakresie swej działalności zawodowej trudnią się wykonywaniem takich czynności. Ubezpieczyciel zachowuje prawo regresu do sprawcy szkody ( podwykonawcy)</w:t>
      </w:r>
    </w:p>
    <w:p w14:paraId="50BF5E6E" w14:textId="77777777" w:rsidR="003864D0" w:rsidRPr="00B05C39" w:rsidRDefault="003864D0">
      <w:pPr>
        <w:spacing w:after="0" w:line="260" w:lineRule="atLeast"/>
        <w:jc w:val="both"/>
        <w:rPr>
          <w:rFonts w:ascii="Verdana" w:eastAsia="Times New Roman" w:hAnsi="Verdana" w:cs="Arial"/>
          <w:sz w:val="18"/>
          <w:szCs w:val="18"/>
        </w:rPr>
      </w:pPr>
    </w:p>
    <w:p w14:paraId="16648DB4" w14:textId="5614B7EC" w:rsidR="00B05C39" w:rsidRDefault="00B05C39" w:rsidP="00E31DA3">
      <w:pPr>
        <w:spacing w:after="0" w:line="260" w:lineRule="atLeast"/>
        <w:jc w:val="both"/>
        <w:rPr>
          <w:rFonts w:ascii="Verdana" w:eastAsia="Times New Roman" w:hAnsi="Verdana" w:cs="Arial"/>
          <w:b/>
          <w:sz w:val="18"/>
          <w:szCs w:val="18"/>
        </w:rPr>
      </w:pPr>
    </w:p>
    <w:p w14:paraId="73E0BCB0" w14:textId="5A70F0D6" w:rsidR="00533A46" w:rsidRDefault="00533A46" w:rsidP="00E31DA3">
      <w:pPr>
        <w:spacing w:after="0" w:line="260" w:lineRule="atLeast"/>
        <w:jc w:val="both"/>
        <w:rPr>
          <w:rFonts w:ascii="Verdana" w:eastAsia="Times New Roman" w:hAnsi="Verdana" w:cs="Arial"/>
          <w:b/>
          <w:sz w:val="18"/>
          <w:szCs w:val="18"/>
        </w:rPr>
      </w:pPr>
    </w:p>
    <w:p w14:paraId="39D4361B" w14:textId="6F15A43E" w:rsidR="00533A46" w:rsidRDefault="00533A46" w:rsidP="00E31DA3">
      <w:pPr>
        <w:spacing w:after="0" w:line="260" w:lineRule="atLeast"/>
        <w:jc w:val="both"/>
        <w:rPr>
          <w:rFonts w:ascii="Verdana" w:eastAsia="Times New Roman" w:hAnsi="Verdana" w:cs="Arial"/>
          <w:b/>
          <w:sz w:val="18"/>
          <w:szCs w:val="18"/>
        </w:rPr>
      </w:pPr>
    </w:p>
    <w:p w14:paraId="2C4AD164" w14:textId="77777777" w:rsidR="00533A46" w:rsidRPr="00E31DA3" w:rsidRDefault="00533A46" w:rsidP="00E31DA3">
      <w:pPr>
        <w:spacing w:after="0" w:line="260" w:lineRule="atLeast"/>
        <w:jc w:val="both"/>
        <w:rPr>
          <w:rFonts w:ascii="Verdana" w:eastAsia="Times New Roman" w:hAnsi="Verdana" w:cs="Arial"/>
          <w:b/>
          <w:sz w:val="18"/>
          <w:szCs w:val="18"/>
        </w:rPr>
      </w:pPr>
    </w:p>
    <w:p w14:paraId="2A9CFB13" w14:textId="77777777" w:rsidR="00B05C39" w:rsidRPr="00DD5108" w:rsidRDefault="00414116" w:rsidP="008E11A4">
      <w:pPr>
        <w:pStyle w:val="Akapitzlist"/>
        <w:numPr>
          <w:ilvl w:val="0"/>
          <w:numId w:val="13"/>
        </w:numPr>
        <w:spacing w:after="0" w:line="260" w:lineRule="atLeast"/>
        <w:ind w:left="284" w:hanging="284"/>
        <w:rPr>
          <w:rFonts w:ascii="Verdana" w:hAnsi="Verdana"/>
          <w:b/>
          <w:sz w:val="20"/>
          <w:szCs w:val="20"/>
          <w:u w:val="single"/>
        </w:rPr>
      </w:pPr>
      <w:r w:rsidRPr="004D363E">
        <w:rPr>
          <w:rFonts w:ascii="Verdana" w:hAnsi="Verdana" w:cs="Tahoma"/>
          <w:b/>
          <w:color w:val="000000" w:themeColor="text1"/>
          <w:sz w:val="20"/>
          <w:szCs w:val="20"/>
          <w:u w:val="single"/>
        </w:rPr>
        <w:t>Zakres dodatkowy podlegający ocenie –</w:t>
      </w:r>
      <w:r w:rsidR="00CC6E7A">
        <w:rPr>
          <w:rFonts w:ascii="Verdana" w:hAnsi="Verdana" w:cs="Tahoma"/>
          <w:b/>
          <w:color w:val="000000" w:themeColor="text1"/>
          <w:sz w:val="20"/>
          <w:szCs w:val="20"/>
          <w:u w:val="single"/>
        </w:rPr>
        <w:t xml:space="preserve"> </w:t>
      </w:r>
      <w:r w:rsidRPr="004D363E">
        <w:rPr>
          <w:rFonts w:ascii="Verdana" w:hAnsi="Verdana" w:cs="Tahoma"/>
          <w:b/>
          <w:color w:val="000000" w:themeColor="text1"/>
          <w:sz w:val="20"/>
          <w:szCs w:val="20"/>
          <w:u w:val="single"/>
        </w:rPr>
        <w:t>klauzule fakultatywne</w:t>
      </w:r>
    </w:p>
    <w:p w14:paraId="6358D9B9" w14:textId="77777777" w:rsidR="00DD5108" w:rsidRPr="001919AC" w:rsidRDefault="00DD5108" w:rsidP="00DD5108">
      <w:pPr>
        <w:pStyle w:val="Akapitzlist"/>
        <w:spacing w:after="0" w:line="260" w:lineRule="atLeast"/>
        <w:ind w:left="284"/>
        <w:rPr>
          <w:rFonts w:ascii="Verdana" w:hAnsi="Verdana"/>
          <w:b/>
          <w:sz w:val="20"/>
          <w:szCs w:val="20"/>
          <w:u w:val="single"/>
        </w:rPr>
      </w:pPr>
    </w:p>
    <w:p w14:paraId="62A57588" w14:textId="709115B1" w:rsidR="00E31DA3" w:rsidRPr="00533A46" w:rsidRDefault="00C87161" w:rsidP="00533A46">
      <w:pPr>
        <w:pStyle w:val="Akapitzlist"/>
        <w:numPr>
          <w:ilvl w:val="0"/>
          <w:numId w:val="43"/>
        </w:numPr>
        <w:spacing w:after="0" w:line="260" w:lineRule="atLeast"/>
        <w:jc w:val="both"/>
        <w:rPr>
          <w:rFonts w:ascii="Verdana" w:hAnsi="Verdana" w:cs="Arial"/>
          <w:b/>
          <w:sz w:val="18"/>
          <w:szCs w:val="18"/>
        </w:rPr>
      </w:pPr>
      <w:r w:rsidRPr="00533A46">
        <w:rPr>
          <w:rFonts w:ascii="Verdana" w:hAnsi="Verdana" w:cs="Arial"/>
          <w:b/>
          <w:sz w:val="18"/>
          <w:szCs w:val="18"/>
        </w:rPr>
        <w:t>Klauzula OC</w:t>
      </w:r>
      <w:r w:rsidR="00E31DA3" w:rsidRPr="00533A46">
        <w:rPr>
          <w:rFonts w:ascii="Verdana" w:hAnsi="Verdana" w:cs="Arial"/>
          <w:b/>
          <w:sz w:val="18"/>
          <w:szCs w:val="18"/>
        </w:rPr>
        <w:t xml:space="preserve"> za roszczenia regresowe</w:t>
      </w:r>
      <w:r w:rsidR="00533A46" w:rsidRPr="00533A46">
        <w:rPr>
          <w:rFonts w:ascii="Verdana" w:hAnsi="Verdana" w:cs="Arial"/>
          <w:b/>
          <w:sz w:val="18"/>
          <w:szCs w:val="18"/>
        </w:rPr>
        <w:t xml:space="preserve"> z limitem 200 000,00PLN</w:t>
      </w:r>
    </w:p>
    <w:p w14:paraId="009ACEC2" w14:textId="1CF75D28" w:rsidR="00E31DA3" w:rsidRDefault="004B2B19" w:rsidP="00533A46">
      <w:pPr>
        <w:pStyle w:val="Akapitzlist"/>
        <w:spacing w:line="260" w:lineRule="atLeast"/>
        <w:jc w:val="both"/>
        <w:rPr>
          <w:rFonts w:ascii="Verdana" w:hAnsi="Verdana" w:cs="Arial"/>
          <w:sz w:val="18"/>
          <w:szCs w:val="18"/>
        </w:rPr>
      </w:pPr>
      <w:r w:rsidRPr="00533A46">
        <w:rPr>
          <w:rFonts w:ascii="Verdana" w:hAnsi="Verdana" w:cs="Arial"/>
          <w:sz w:val="18"/>
          <w:szCs w:val="18"/>
        </w:rPr>
        <w:t>Ubezpieczyciel wypłaci odszkodowanie</w:t>
      </w:r>
      <w:r w:rsidR="00E31DA3" w:rsidRPr="00533A46">
        <w:rPr>
          <w:rFonts w:ascii="Verdana" w:hAnsi="Verdana" w:cs="Arial"/>
          <w:sz w:val="18"/>
          <w:szCs w:val="18"/>
        </w:rPr>
        <w:t xml:space="preserve"> z tytułu kar umownych, do zapłacenia których zobowiązane były osoby trzecie w następstwie ubezpieczonego, zawinionego uchybienia popełnionego przez ubezpieczonego z limitem odpowiedzialności 200 000,00 PLN </w:t>
      </w:r>
    </w:p>
    <w:p w14:paraId="58BD90CF" w14:textId="76F09C1A" w:rsidR="00AB45CA" w:rsidRDefault="00AB45CA" w:rsidP="00533A46">
      <w:pPr>
        <w:pStyle w:val="Akapitzlist"/>
        <w:spacing w:line="260" w:lineRule="atLeast"/>
        <w:jc w:val="both"/>
        <w:rPr>
          <w:rFonts w:ascii="Verdana" w:hAnsi="Verdana" w:cs="Arial"/>
          <w:sz w:val="18"/>
          <w:szCs w:val="18"/>
        </w:rPr>
      </w:pPr>
    </w:p>
    <w:p w14:paraId="07A19925" w14:textId="77777777" w:rsidR="00AB45CA" w:rsidRPr="00533A46" w:rsidRDefault="00AB45CA" w:rsidP="00533A46">
      <w:pPr>
        <w:pStyle w:val="Akapitzlist"/>
        <w:spacing w:line="260" w:lineRule="atLeast"/>
        <w:jc w:val="both"/>
        <w:rPr>
          <w:rFonts w:ascii="Verdana" w:hAnsi="Verdana" w:cs="Arial"/>
          <w:sz w:val="18"/>
          <w:szCs w:val="18"/>
        </w:rPr>
      </w:pPr>
    </w:p>
    <w:p w14:paraId="7BEFA7CC" w14:textId="77777777" w:rsidR="00AB45CA" w:rsidRPr="00AB45CA" w:rsidRDefault="00AB45CA" w:rsidP="00AB45CA">
      <w:pPr>
        <w:pStyle w:val="Akapitzlist"/>
        <w:numPr>
          <w:ilvl w:val="0"/>
          <w:numId w:val="43"/>
        </w:numPr>
        <w:spacing w:after="0" w:line="260" w:lineRule="atLeast"/>
        <w:jc w:val="both"/>
        <w:rPr>
          <w:rFonts w:ascii="Verdana" w:hAnsi="Verdana" w:cs="Arial"/>
          <w:b/>
          <w:sz w:val="18"/>
          <w:szCs w:val="18"/>
        </w:rPr>
      </w:pPr>
      <w:r w:rsidRPr="00AB45CA">
        <w:rPr>
          <w:rFonts w:ascii="Verdana" w:hAnsi="Verdana" w:cs="Arial"/>
          <w:b/>
          <w:sz w:val="18"/>
          <w:szCs w:val="18"/>
        </w:rPr>
        <w:t>Klauzula błędów i opuszczeń</w:t>
      </w:r>
    </w:p>
    <w:p w14:paraId="34053632" w14:textId="37DF12E4" w:rsidR="00AB45CA" w:rsidRDefault="00AB45CA" w:rsidP="00AB45CA">
      <w:pPr>
        <w:spacing w:after="0" w:line="260" w:lineRule="atLeast"/>
        <w:ind w:left="720"/>
        <w:jc w:val="both"/>
        <w:rPr>
          <w:rFonts w:ascii="Verdana" w:eastAsia="Times New Roman" w:hAnsi="Verdana" w:cs="Arial"/>
          <w:sz w:val="18"/>
          <w:szCs w:val="18"/>
        </w:rPr>
      </w:pPr>
      <w:r w:rsidRPr="00736289">
        <w:rPr>
          <w:rFonts w:ascii="Verdana" w:eastAsia="Times New Roman" w:hAnsi="Verdana" w:cs="Arial"/>
          <w:sz w:val="18"/>
          <w:szCs w:val="18"/>
        </w:rPr>
        <w:t>Jakiekolwiek niezamierzone błędy lub opuszczenia w realizacji praw i obowiązków wynikających z niniejszej umowy ubezpieczenia, a także zaistniałe w procesie obsługi administracyjnej niniejszej umowy ubezpieczenia i powstałe w relacji pomiędzy Ubezpieczycielem a Ubezpieczonym, w żadnym wypadku nie ograniczą praw i obowiązków Ubezpieczonego wynikających z niniejszej umowy ubezpieczenia</w:t>
      </w:r>
      <w:r w:rsidR="0072538F">
        <w:rPr>
          <w:rFonts w:ascii="Verdana" w:eastAsia="Times New Roman" w:hAnsi="Verdana" w:cs="Arial"/>
          <w:sz w:val="18"/>
          <w:szCs w:val="18"/>
        </w:rPr>
        <w:t>,</w:t>
      </w:r>
      <w:r w:rsidR="0072538F" w:rsidRPr="0072538F">
        <w:rPr>
          <w:rFonts w:ascii="Verdana" w:hAnsi="Verdana" w:cs="Arial"/>
          <w:sz w:val="18"/>
          <w:szCs w:val="18"/>
        </w:rPr>
        <w:t xml:space="preserve"> </w:t>
      </w:r>
      <w:r w:rsidR="0072538F">
        <w:rPr>
          <w:rFonts w:ascii="Verdana" w:hAnsi="Verdana" w:cs="Arial"/>
          <w:sz w:val="18"/>
          <w:szCs w:val="18"/>
        </w:rPr>
        <w:t>jeśli taki błąd lub opuszczenie zostaną sprostowane lub naprawione bezzwłocznie, nie później jednak niż po upływie 90 dni, po ich zaistnieniu lub powzięciu wiadomości o ich zaistnieniu.</w:t>
      </w:r>
    </w:p>
    <w:p w14:paraId="4DFA8E9D" w14:textId="77777777" w:rsidR="00E31DA3" w:rsidRDefault="00E31DA3" w:rsidP="00AB45CA">
      <w:pPr>
        <w:spacing w:after="0" w:line="260" w:lineRule="atLeast"/>
        <w:ind w:left="720"/>
        <w:rPr>
          <w:rFonts w:ascii="Verdana" w:hAnsi="Verdana"/>
          <w:b/>
          <w:sz w:val="20"/>
          <w:szCs w:val="20"/>
        </w:rPr>
      </w:pPr>
    </w:p>
    <w:p w14:paraId="37D704CC" w14:textId="1AC27D20" w:rsidR="00736289" w:rsidRDefault="00736289" w:rsidP="00736289">
      <w:pPr>
        <w:spacing w:after="0" w:line="260" w:lineRule="atLeast"/>
        <w:jc w:val="both"/>
        <w:rPr>
          <w:rFonts w:ascii="Verdana" w:eastAsia="Times New Roman" w:hAnsi="Verdana" w:cs="Arial"/>
          <w:sz w:val="18"/>
          <w:szCs w:val="18"/>
        </w:rPr>
      </w:pPr>
    </w:p>
    <w:p w14:paraId="75EF9F33" w14:textId="77777777" w:rsidR="00533A46" w:rsidRPr="00413327" w:rsidRDefault="00533A46" w:rsidP="00533A46">
      <w:pPr>
        <w:pStyle w:val="Akapitzlist"/>
        <w:numPr>
          <w:ilvl w:val="0"/>
          <w:numId w:val="43"/>
        </w:numPr>
        <w:spacing w:after="0" w:line="260" w:lineRule="atLeast"/>
        <w:jc w:val="both"/>
        <w:rPr>
          <w:rFonts w:ascii="Verdana" w:hAnsi="Verdana" w:cs="Arial"/>
          <w:b/>
          <w:sz w:val="18"/>
          <w:szCs w:val="18"/>
        </w:rPr>
      </w:pPr>
      <w:r w:rsidRPr="00413327">
        <w:rPr>
          <w:rFonts w:ascii="Verdana" w:hAnsi="Verdana" w:cs="Arial"/>
          <w:b/>
          <w:sz w:val="18"/>
          <w:szCs w:val="18"/>
        </w:rPr>
        <w:t>Klauzula przeoczenia</w:t>
      </w:r>
    </w:p>
    <w:p w14:paraId="04BB6449" w14:textId="77777777" w:rsidR="00533A46" w:rsidRPr="00413327" w:rsidRDefault="00533A46" w:rsidP="00533A46">
      <w:pPr>
        <w:pStyle w:val="Akapitzlist"/>
        <w:spacing w:line="260" w:lineRule="atLeast"/>
        <w:jc w:val="both"/>
        <w:rPr>
          <w:rFonts w:ascii="Verdana" w:hAnsi="Verdana" w:cs="Arial"/>
          <w:sz w:val="18"/>
          <w:szCs w:val="18"/>
        </w:rPr>
      </w:pPr>
      <w:r w:rsidRPr="00413327">
        <w:rPr>
          <w:rFonts w:ascii="Verdana" w:hAnsi="Verdana" w:cs="Arial"/>
          <w:sz w:val="18"/>
          <w:szCs w:val="18"/>
        </w:rPr>
        <w:t xml:space="preserve">Istnieje możliwość przeoczenia istotnych informacji przez Ubezpieczonego i niedostarczenie ich w wymaganym terminie do zakładu ubezpieczeń. Jeżeli przeoczenie nie będzie wynikiem winy umyślnej, to nie będzie to miało negatywnego wpływu na ochronę ubezpieczeniową. </w:t>
      </w:r>
    </w:p>
    <w:p w14:paraId="0D2751E5" w14:textId="77777777" w:rsidR="00997D02" w:rsidRDefault="00997D02" w:rsidP="00736289">
      <w:pPr>
        <w:spacing w:after="0" w:line="260" w:lineRule="atLeast"/>
        <w:jc w:val="both"/>
        <w:rPr>
          <w:rFonts w:ascii="Verdana" w:eastAsia="Times New Roman" w:hAnsi="Verdana" w:cs="Arial"/>
          <w:sz w:val="18"/>
          <w:szCs w:val="18"/>
        </w:rPr>
      </w:pPr>
    </w:p>
    <w:p w14:paraId="387D63E2" w14:textId="77777777" w:rsidR="00997D02" w:rsidRPr="00533A46" w:rsidRDefault="00997D02" w:rsidP="00533A46">
      <w:pPr>
        <w:pStyle w:val="Akapitzlist"/>
        <w:numPr>
          <w:ilvl w:val="0"/>
          <w:numId w:val="43"/>
        </w:numPr>
        <w:spacing w:after="0" w:line="260" w:lineRule="atLeast"/>
        <w:jc w:val="both"/>
        <w:rPr>
          <w:rFonts w:ascii="Verdana" w:hAnsi="Verdana" w:cs="Arial"/>
          <w:b/>
          <w:sz w:val="18"/>
          <w:szCs w:val="18"/>
        </w:rPr>
      </w:pPr>
      <w:r w:rsidRPr="00533A46">
        <w:rPr>
          <w:rFonts w:ascii="Verdana" w:hAnsi="Verdana" w:cs="Arial"/>
          <w:b/>
          <w:sz w:val="18"/>
          <w:szCs w:val="18"/>
        </w:rPr>
        <w:t>Klauzula uzupełnienia sumy gwarancyjnej:</w:t>
      </w:r>
    </w:p>
    <w:p w14:paraId="3D6D9697" w14:textId="55DFA96B" w:rsidR="00997D02" w:rsidRPr="00533A46" w:rsidRDefault="004B2B19" w:rsidP="00533A46">
      <w:pPr>
        <w:pStyle w:val="Akapitzlist"/>
        <w:spacing w:line="260" w:lineRule="atLeast"/>
        <w:jc w:val="both"/>
        <w:rPr>
          <w:rFonts w:ascii="Verdana" w:hAnsi="Verdana" w:cs="Arial"/>
          <w:sz w:val="18"/>
          <w:szCs w:val="18"/>
        </w:rPr>
      </w:pPr>
      <w:r w:rsidRPr="00533A46">
        <w:rPr>
          <w:rFonts w:ascii="Verdana" w:hAnsi="Verdana" w:cs="Arial"/>
          <w:sz w:val="18"/>
          <w:szCs w:val="18"/>
        </w:rPr>
        <w:t xml:space="preserve">W przypadku skonsumowania sumy gwarancyjnej na skutek powstałych szkód, ubezpieczyciel jednorazowo w rocznym okresie ubezpieczenia </w:t>
      </w:r>
      <w:r w:rsidR="003864D0" w:rsidRPr="00533A46">
        <w:rPr>
          <w:rFonts w:ascii="Verdana" w:hAnsi="Verdana" w:cs="Arial"/>
          <w:sz w:val="18"/>
          <w:szCs w:val="18"/>
        </w:rPr>
        <w:t>bez składkowo</w:t>
      </w:r>
      <w:r w:rsidRPr="00533A46">
        <w:rPr>
          <w:rFonts w:ascii="Verdana" w:hAnsi="Verdana" w:cs="Arial"/>
          <w:sz w:val="18"/>
          <w:szCs w:val="18"/>
        </w:rPr>
        <w:t xml:space="preserve"> uzupełni sumę gwarancyjną do jej pierwotnego poziomu. </w:t>
      </w:r>
    </w:p>
    <w:p w14:paraId="3036EF41" w14:textId="77777777" w:rsidR="00FB7DDB" w:rsidRDefault="00FB7DDB" w:rsidP="00FB7DDB">
      <w:pPr>
        <w:spacing w:after="0" w:line="260" w:lineRule="atLeast"/>
        <w:jc w:val="both"/>
        <w:rPr>
          <w:rFonts w:ascii="Verdana" w:eastAsia="Times New Roman" w:hAnsi="Verdana" w:cs="Arial"/>
          <w:sz w:val="18"/>
          <w:szCs w:val="18"/>
        </w:rPr>
      </w:pPr>
    </w:p>
    <w:sectPr w:rsidR="00FB7DDB">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75DF64" w14:textId="77777777" w:rsidR="001C72CD" w:rsidRDefault="001C72CD" w:rsidP="0002645F">
      <w:pPr>
        <w:spacing w:after="0" w:line="240" w:lineRule="auto"/>
      </w:pPr>
      <w:r>
        <w:separator/>
      </w:r>
    </w:p>
  </w:endnote>
  <w:endnote w:type="continuationSeparator" w:id="0">
    <w:p w14:paraId="044BAD82" w14:textId="77777777" w:rsidR="001C72CD" w:rsidRDefault="001C72CD" w:rsidP="00026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2565155"/>
      <w:docPartObj>
        <w:docPartGallery w:val="Page Numbers (Bottom of Page)"/>
        <w:docPartUnique/>
      </w:docPartObj>
    </w:sdtPr>
    <w:sdtEndPr>
      <w:rPr>
        <w:rFonts w:ascii="Verdana" w:hAnsi="Verdana"/>
        <w:sz w:val="16"/>
        <w:szCs w:val="16"/>
      </w:rPr>
    </w:sdtEndPr>
    <w:sdtContent>
      <w:p w14:paraId="234DE00B" w14:textId="4BA95FC3" w:rsidR="0020195E" w:rsidRPr="0002645F" w:rsidRDefault="0020195E" w:rsidP="0020195E">
        <w:pPr>
          <w:pStyle w:val="Stopka"/>
          <w:jc w:val="right"/>
          <w:rPr>
            <w:rFonts w:ascii="Verdana" w:hAnsi="Verdana"/>
            <w:sz w:val="16"/>
            <w:szCs w:val="16"/>
          </w:rPr>
        </w:pPr>
        <w:r w:rsidRPr="0002645F">
          <w:rPr>
            <w:rFonts w:ascii="Verdana" w:eastAsiaTheme="majorEastAsia" w:hAnsi="Verdana" w:cstheme="majorBidi"/>
            <w:sz w:val="16"/>
            <w:szCs w:val="16"/>
          </w:rPr>
          <w:t xml:space="preserve">str. </w:t>
        </w:r>
        <w:r w:rsidRPr="0002645F">
          <w:rPr>
            <w:rFonts w:ascii="Verdana" w:eastAsiaTheme="minorEastAsia" w:hAnsi="Verdana"/>
            <w:sz w:val="16"/>
            <w:szCs w:val="16"/>
          </w:rPr>
          <w:fldChar w:fldCharType="begin"/>
        </w:r>
        <w:r w:rsidRPr="0002645F">
          <w:rPr>
            <w:rFonts w:ascii="Verdana" w:hAnsi="Verdana"/>
            <w:sz w:val="16"/>
            <w:szCs w:val="16"/>
          </w:rPr>
          <w:instrText>PAGE    \* MERGEFORMAT</w:instrText>
        </w:r>
        <w:r w:rsidRPr="0002645F">
          <w:rPr>
            <w:rFonts w:ascii="Verdana" w:eastAsiaTheme="minorEastAsia" w:hAnsi="Verdana"/>
            <w:sz w:val="16"/>
            <w:szCs w:val="16"/>
          </w:rPr>
          <w:fldChar w:fldCharType="separate"/>
        </w:r>
        <w:r w:rsidR="000D6146" w:rsidRPr="000D6146">
          <w:rPr>
            <w:rFonts w:ascii="Verdana" w:eastAsiaTheme="majorEastAsia" w:hAnsi="Verdana" w:cstheme="majorBidi"/>
            <w:noProof/>
            <w:sz w:val="16"/>
            <w:szCs w:val="16"/>
          </w:rPr>
          <w:t>3</w:t>
        </w:r>
        <w:r w:rsidRPr="0002645F">
          <w:rPr>
            <w:rFonts w:ascii="Verdana" w:eastAsiaTheme="majorEastAsia" w:hAnsi="Verdana" w:cstheme="majorBidi"/>
            <w:sz w:val="16"/>
            <w:szCs w:val="16"/>
          </w:rPr>
          <w:fldChar w:fldCharType="end"/>
        </w:r>
      </w:p>
    </w:sdtContent>
  </w:sdt>
  <w:p w14:paraId="7D98CB14" w14:textId="0F210D0C" w:rsidR="0020195E" w:rsidRPr="0020195E" w:rsidRDefault="0020195E">
    <w:pPr>
      <w:pStyle w:val="Stopka"/>
      <w:rPr>
        <w:b/>
      </w:rPr>
    </w:pPr>
    <w:r w:rsidRPr="0020195E">
      <w:rPr>
        <w:b/>
      </w:rPr>
      <w:t xml:space="preserve">Zamawiający: </w:t>
    </w:r>
    <w:r w:rsidR="001A486A" w:rsidRPr="001A486A">
      <w:rPr>
        <w:b/>
      </w:rPr>
      <w:t>Towarzystwo Budownictwa Społecznego</w:t>
    </w:r>
    <w:r w:rsidR="004D57D1">
      <w:rPr>
        <w:b/>
      </w:rPr>
      <w:t xml:space="preserve"> Wrocław Sp. z o.o.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D255B6" w14:textId="77777777" w:rsidR="001C72CD" w:rsidRDefault="001C72CD" w:rsidP="0002645F">
      <w:pPr>
        <w:spacing w:after="0" w:line="240" w:lineRule="auto"/>
      </w:pPr>
      <w:r>
        <w:separator/>
      </w:r>
    </w:p>
  </w:footnote>
  <w:footnote w:type="continuationSeparator" w:id="0">
    <w:p w14:paraId="1D39B73C" w14:textId="77777777" w:rsidR="001C72CD" w:rsidRDefault="001C72CD" w:rsidP="000264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088FA" w14:textId="7B2857C1" w:rsidR="0020195E" w:rsidRPr="00AA271B" w:rsidRDefault="00AA271B" w:rsidP="00AA271B">
    <w:pPr>
      <w:pStyle w:val="Nagwek"/>
      <w:jc w:val="center"/>
    </w:pPr>
    <w:r w:rsidRPr="00AA271B">
      <w:rPr>
        <w:rFonts w:ascii="Verdana" w:hAnsi="Verdana"/>
        <w:sz w:val="16"/>
        <w:szCs w:val="16"/>
      </w:rPr>
      <w:t xml:space="preserve">Zał. nr 2 do SIWZ OPZ CZĘŚĆ 2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E72EB"/>
    <w:multiLevelType w:val="hybridMultilevel"/>
    <w:tmpl w:val="E99A6FCE"/>
    <w:lvl w:ilvl="0" w:tplc="F1CCE3F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8A67D85"/>
    <w:multiLevelType w:val="hybridMultilevel"/>
    <w:tmpl w:val="57A615FE"/>
    <w:lvl w:ilvl="0" w:tplc="0415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6A4433"/>
    <w:multiLevelType w:val="hybridMultilevel"/>
    <w:tmpl w:val="57F6C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776F0D"/>
    <w:multiLevelType w:val="hybridMultilevel"/>
    <w:tmpl w:val="163ECDEA"/>
    <w:lvl w:ilvl="0" w:tplc="6102E622">
      <w:start w:val="3"/>
      <w:numFmt w:val="decimal"/>
      <w:lvlText w:val="%1."/>
      <w:lvlJc w:val="left"/>
      <w:pPr>
        <w:ind w:left="1004" w:hanging="360"/>
      </w:pPr>
      <w:rPr>
        <w:rFonts w:hint="default"/>
        <w:b/>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5B45067"/>
    <w:multiLevelType w:val="hybridMultilevel"/>
    <w:tmpl w:val="73C6D86A"/>
    <w:lvl w:ilvl="0" w:tplc="E93415DC">
      <w:start w:val="1"/>
      <w:numFmt w:val="decimal"/>
      <w:lvlText w:val="%1."/>
      <w:lvlJc w:val="left"/>
      <w:pPr>
        <w:ind w:left="360" w:hanging="360"/>
      </w:pPr>
      <w:rPr>
        <w:rFonts w:hint="default"/>
        <w:b/>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615B8"/>
    <w:multiLevelType w:val="hybridMultilevel"/>
    <w:tmpl w:val="1592E4CA"/>
    <w:lvl w:ilvl="0" w:tplc="DADCAFC0">
      <w:start w:val="4"/>
      <w:numFmt w:val="decimal"/>
      <w:lvlText w:val="%1."/>
      <w:lvlJc w:val="left"/>
      <w:pPr>
        <w:ind w:left="720" w:hanging="360"/>
      </w:pPr>
      <w:rPr>
        <w:rFonts w:hint="default"/>
        <w:b/>
        <w:color w:val="000000" w:themeColor="text1"/>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86730A"/>
    <w:multiLevelType w:val="hybridMultilevel"/>
    <w:tmpl w:val="10308356"/>
    <w:lvl w:ilvl="0" w:tplc="06B0C984">
      <w:start w:val="11"/>
      <w:numFmt w:val="decimal"/>
      <w:lvlText w:val="%1."/>
      <w:lvlJc w:val="left"/>
      <w:pPr>
        <w:ind w:left="72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0573DC"/>
    <w:multiLevelType w:val="hybridMultilevel"/>
    <w:tmpl w:val="2252ED8E"/>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D9456D"/>
    <w:multiLevelType w:val="hybridMultilevel"/>
    <w:tmpl w:val="73B20AC4"/>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58173E8"/>
    <w:multiLevelType w:val="hybridMultilevel"/>
    <w:tmpl w:val="F3EAE9C2"/>
    <w:lvl w:ilvl="0" w:tplc="FB16238A">
      <w:start w:val="1"/>
      <w:numFmt w:val="decimal"/>
      <w:lvlText w:val="%1."/>
      <w:lvlJc w:val="left"/>
      <w:pPr>
        <w:ind w:left="502" w:hanging="360"/>
      </w:pPr>
      <w:rPr>
        <w:color w:val="auto"/>
        <w:sz w:val="18"/>
        <w:szCs w:val="18"/>
      </w:rPr>
    </w:lvl>
    <w:lvl w:ilvl="1" w:tplc="43649EB2">
      <w:start w:val="1"/>
      <w:numFmt w:val="lowerLetter"/>
      <w:lvlText w:val="%2)"/>
      <w:lvlJc w:val="left"/>
      <w:pPr>
        <w:ind w:left="1724" w:hanging="360"/>
      </w:pPr>
    </w:lvl>
    <w:lvl w:ilvl="2" w:tplc="557A9398">
      <w:start w:val="1"/>
      <w:numFmt w:val="decimal"/>
      <w:lvlText w:val="%3)"/>
      <w:lvlJc w:val="left"/>
      <w:pPr>
        <w:ind w:left="2624" w:hanging="36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0" w15:restartNumberingAfterBreak="0">
    <w:nsid w:val="2F713C45"/>
    <w:multiLevelType w:val="hybridMultilevel"/>
    <w:tmpl w:val="915850F2"/>
    <w:lvl w:ilvl="0" w:tplc="B19E9738">
      <w:start w:val="1"/>
      <w:numFmt w:val="decimal"/>
      <w:lvlText w:val="%1."/>
      <w:lvlJc w:val="left"/>
      <w:pPr>
        <w:ind w:left="786" w:hanging="360"/>
      </w:pPr>
      <w:rPr>
        <w:rFonts w:cs="Times New Roman"/>
        <w:b w:val="0"/>
      </w:rPr>
    </w:lvl>
    <w:lvl w:ilvl="1" w:tplc="04090019" w:tentative="1">
      <w:start w:val="1"/>
      <w:numFmt w:val="lowerLetter"/>
      <w:lvlText w:val="%2."/>
      <w:lvlJc w:val="left"/>
      <w:pPr>
        <w:ind w:left="1222" w:hanging="360"/>
      </w:pPr>
      <w:rPr>
        <w:rFonts w:cs="Times New Roman"/>
      </w:rPr>
    </w:lvl>
    <w:lvl w:ilvl="2" w:tplc="0409001B" w:tentative="1">
      <w:start w:val="1"/>
      <w:numFmt w:val="lowerRoman"/>
      <w:lvlText w:val="%3."/>
      <w:lvlJc w:val="right"/>
      <w:pPr>
        <w:ind w:left="1942" w:hanging="180"/>
      </w:pPr>
      <w:rPr>
        <w:rFonts w:cs="Times New Roman"/>
      </w:rPr>
    </w:lvl>
    <w:lvl w:ilvl="3" w:tplc="0409000F" w:tentative="1">
      <w:start w:val="1"/>
      <w:numFmt w:val="decimal"/>
      <w:lvlText w:val="%4."/>
      <w:lvlJc w:val="left"/>
      <w:pPr>
        <w:ind w:left="2662" w:hanging="360"/>
      </w:pPr>
      <w:rPr>
        <w:rFonts w:cs="Times New Roman"/>
      </w:rPr>
    </w:lvl>
    <w:lvl w:ilvl="4" w:tplc="04090019" w:tentative="1">
      <w:start w:val="1"/>
      <w:numFmt w:val="lowerLetter"/>
      <w:lvlText w:val="%5."/>
      <w:lvlJc w:val="left"/>
      <w:pPr>
        <w:ind w:left="3382" w:hanging="360"/>
      </w:pPr>
      <w:rPr>
        <w:rFonts w:cs="Times New Roman"/>
      </w:rPr>
    </w:lvl>
    <w:lvl w:ilvl="5" w:tplc="0409001B" w:tentative="1">
      <w:start w:val="1"/>
      <w:numFmt w:val="lowerRoman"/>
      <w:lvlText w:val="%6."/>
      <w:lvlJc w:val="right"/>
      <w:pPr>
        <w:ind w:left="4102" w:hanging="180"/>
      </w:pPr>
      <w:rPr>
        <w:rFonts w:cs="Times New Roman"/>
      </w:rPr>
    </w:lvl>
    <w:lvl w:ilvl="6" w:tplc="0409000F" w:tentative="1">
      <w:start w:val="1"/>
      <w:numFmt w:val="decimal"/>
      <w:lvlText w:val="%7."/>
      <w:lvlJc w:val="left"/>
      <w:pPr>
        <w:ind w:left="4822" w:hanging="360"/>
      </w:pPr>
      <w:rPr>
        <w:rFonts w:cs="Times New Roman"/>
      </w:rPr>
    </w:lvl>
    <w:lvl w:ilvl="7" w:tplc="04090019" w:tentative="1">
      <w:start w:val="1"/>
      <w:numFmt w:val="lowerLetter"/>
      <w:lvlText w:val="%8."/>
      <w:lvlJc w:val="left"/>
      <w:pPr>
        <w:ind w:left="5542" w:hanging="360"/>
      </w:pPr>
      <w:rPr>
        <w:rFonts w:cs="Times New Roman"/>
      </w:rPr>
    </w:lvl>
    <w:lvl w:ilvl="8" w:tplc="0409001B" w:tentative="1">
      <w:start w:val="1"/>
      <w:numFmt w:val="lowerRoman"/>
      <w:lvlText w:val="%9."/>
      <w:lvlJc w:val="right"/>
      <w:pPr>
        <w:ind w:left="6262" w:hanging="180"/>
      </w:pPr>
      <w:rPr>
        <w:rFonts w:cs="Times New Roman"/>
      </w:rPr>
    </w:lvl>
  </w:abstractNum>
  <w:abstractNum w:abstractNumId="11" w15:restartNumberingAfterBreak="0">
    <w:nsid w:val="322A2F59"/>
    <w:multiLevelType w:val="hybridMultilevel"/>
    <w:tmpl w:val="7F76622C"/>
    <w:lvl w:ilvl="0" w:tplc="73AE5CC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0B2D98"/>
    <w:multiLevelType w:val="hybridMultilevel"/>
    <w:tmpl w:val="9F366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5D7B38"/>
    <w:multiLevelType w:val="hybridMultilevel"/>
    <w:tmpl w:val="F350F222"/>
    <w:lvl w:ilvl="0" w:tplc="0409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594A87"/>
    <w:multiLevelType w:val="hybridMultilevel"/>
    <w:tmpl w:val="D26046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5B4267"/>
    <w:multiLevelType w:val="hybridMultilevel"/>
    <w:tmpl w:val="9C2CC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BD5D4E"/>
    <w:multiLevelType w:val="hybridMultilevel"/>
    <w:tmpl w:val="E250979C"/>
    <w:lvl w:ilvl="0" w:tplc="0415000F">
      <w:start w:val="1"/>
      <w:numFmt w:val="decimal"/>
      <w:lvlText w:val="%1."/>
      <w:lvlJc w:val="left"/>
      <w:pPr>
        <w:tabs>
          <w:tab w:val="num" w:pos="720"/>
        </w:tabs>
        <w:ind w:left="720" w:hanging="360"/>
      </w:pPr>
      <w:rPr>
        <w:rFonts w:hint="default"/>
      </w:rPr>
    </w:lvl>
    <w:lvl w:ilvl="1" w:tplc="8522D5A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441434B"/>
    <w:multiLevelType w:val="hybridMultilevel"/>
    <w:tmpl w:val="4E8A8CCA"/>
    <w:lvl w:ilvl="0" w:tplc="8522D5A6">
      <w:start w:val="1"/>
      <w:numFmt w:val="bullet"/>
      <w:lvlText w:val=""/>
      <w:lvlJc w:val="left"/>
      <w:pPr>
        <w:tabs>
          <w:tab w:val="num" w:pos="1647"/>
        </w:tabs>
        <w:ind w:left="1647"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6417023"/>
    <w:multiLevelType w:val="hybridMultilevel"/>
    <w:tmpl w:val="874271A8"/>
    <w:lvl w:ilvl="0" w:tplc="A650F1A4">
      <w:start w:val="1"/>
      <w:numFmt w:val="lowerLetter"/>
      <w:lvlText w:val="%1)"/>
      <w:lvlJc w:val="left"/>
      <w:pPr>
        <w:ind w:left="1004" w:hanging="360"/>
      </w:pPr>
      <w:rPr>
        <w:rFonts w:hint="default"/>
        <w:b/>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BFF2EB5"/>
    <w:multiLevelType w:val="hybridMultilevel"/>
    <w:tmpl w:val="13E244B0"/>
    <w:lvl w:ilvl="0" w:tplc="0F382756">
      <w:start w:val="9"/>
      <w:numFmt w:val="decimal"/>
      <w:lvlText w:val="%1."/>
      <w:lvlJc w:val="left"/>
      <w:pPr>
        <w:ind w:left="72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182454"/>
    <w:multiLevelType w:val="hybridMultilevel"/>
    <w:tmpl w:val="B874E6A6"/>
    <w:lvl w:ilvl="0" w:tplc="A5FE6A4E">
      <w:start w:val="10"/>
      <w:numFmt w:val="decimal"/>
      <w:lvlText w:val="%1."/>
      <w:lvlJc w:val="left"/>
      <w:pPr>
        <w:ind w:left="72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FC50D2"/>
    <w:multiLevelType w:val="hybridMultilevel"/>
    <w:tmpl w:val="8FCE497E"/>
    <w:lvl w:ilvl="0" w:tplc="DC5A2038">
      <w:start w:val="1"/>
      <w:numFmt w:val="lowerLetter"/>
      <w:lvlText w:val="%1)"/>
      <w:lvlJc w:val="left"/>
      <w:pPr>
        <w:ind w:left="1070" w:hanging="360"/>
      </w:pPr>
      <w:rPr>
        <w:rFonts w:hint="default"/>
        <w:b/>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2" w15:restartNumberingAfterBreak="0">
    <w:nsid w:val="56262519"/>
    <w:multiLevelType w:val="multilevel"/>
    <w:tmpl w:val="34B8C972"/>
    <w:lvl w:ilvl="0">
      <w:start w:val="1"/>
      <w:numFmt w:val="decimal"/>
      <w:lvlText w:val="%1."/>
      <w:lvlJc w:val="left"/>
      <w:pPr>
        <w:ind w:left="360" w:hanging="360"/>
      </w:pPr>
      <w:rPr>
        <w:b/>
      </w:rPr>
    </w:lvl>
    <w:lvl w:ilvl="1">
      <w:start w:val="1"/>
      <w:numFmt w:val="lowerLetter"/>
      <w:lvlText w:val="%2)"/>
      <w:lvlJc w:val="left"/>
      <w:pPr>
        <w:ind w:left="432" w:hanging="432"/>
      </w:pPr>
      <w:rPr>
        <w:rFonts w:ascii="Times New Roman" w:eastAsia="Times New Roman" w:hAnsi="Times New Roman" w:cs="Times New Roman"/>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6E6722"/>
    <w:multiLevelType w:val="hybridMultilevel"/>
    <w:tmpl w:val="7B6C45BC"/>
    <w:lvl w:ilvl="0" w:tplc="2F0C5524">
      <w:start w:val="11"/>
      <w:numFmt w:val="decimal"/>
      <w:lvlText w:val="%1."/>
      <w:lvlJc w:val="left"/>
      <w:pPr>
        <w:ind w:left="72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815603"/>
    <w:multiLevelType w:val="hybridMultilevel"/>
    <w:tmpl w:val="53986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266678"/>
    <w:multiLevelType w:val="hybridMultilevel"/>
    <w:tmpl w:val="E084BE24"/>
    <w:lvl w:ilvl="0" w:tplc="01EABC0E">
      <w:start w:val="5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664041"/>
    <w:multiLevelType w:val="hybridMultilevel"/>
    <w:tmpl w:val="75E08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FD95A71"/>
    <w:multiLevelType w:val="hybridMultilevel"/>
    <w:tmpl w:val="BAAAA48A"/>
    <w:lvl w:ilvl="0" w:tplc="C8B41404">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8" w15:restartNumberingAfterBreak="0">
    <w:nsid w:val="61E859A9"/>
    <w:multiLevelType w:val="hybridMultilevel"/>
    <w:tmpl w:val="3A788C36"/>
    <w:lvl w:ilvl="0" w:tplc="2C643E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B04742"/>
    <w:multiLevelType w:val="hybridMultilevel"/>
    <w:tmpl w:val="FA949D42"/>
    <w:lvl w:ilvl="0" w:tplc="3F3C4A0A">
      <w:start w:val="7"/>
      <w:numFmt w:val="decimal"/>
      <w:lvlText w:val="%1."/>
      <w:lvlJc w:val="left"/>
      <w:pPr>
        <w:ind w:left="72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6E466A"/>
    <w:multiLevelType w:val="hybridMultilevel"/>
    <w:tmpl w:val="AADEACF8"/>
    <w:lvl w:ilvl="0" w:tplc="BFFA89AA">
      <w:start w:val="1"/>
      <w:numFmt w:val="lowerLetter"/>
      <w:lvlText w:val="%1)"/>
      <w:lvlJc w:val="left"/>
      <w:pPr>
        <w:ind w:left="1779" w:hanging="360"/>
      </w:pPr>
      <w:rPr>
        <w:rFonts w:hint="default"/>
        <w:b/>
      </w:rPr>
    </w:lvl>
    <w:lvl w:ilvl="1" w:tplc="04150019" w:tentative="1">
      <w:start w:val="1"/>
      <w:numFmt w:val="lowerLetter"/>
      <w:lvlText w:val="%2."/>
      <w:lvlJc w:val="left"/>
      <w:pPr>
        <w:ind w:left="2499" w:hanging="360"/>
      </w:pPr>
    </w:lvl>
    <w:lvl w:ilvl="2" w:tplc="0415001B" w:tentative="1">
      <w:start w:val="1"/>
      <w:numFmt w:val="lowerRoman"/>
      <w:lvlText w:val="%3."/>
      <w:lvlJc w:val="right"/>
      <w:pPr>
        <w:ind w:left="3219" w:hanging="180"/>
      </w:pPr>
    </w:lvl>
    <w:lvl w:ilvl="3" w:tplc="0415000F" w:tentative="1">
      <w:start w:val="1"/>
      <w:numFmt w:val="decimal"/>
      <w:lvlText w:val="%4."/>
      <w:lvlJc w:val="left"/>
      <w:pPr>
        <w:ind w:left="3939" w:hanging="360"/>
      </w:pPr>
    </w:lvl>
    <w:lvl w:ilvl="4" w:tplc="04150019" w:tentative="1">
      <w:start w:val="1"/>
      <w:numFmt w:val="lowerLetter"/>
      <w:lvlText w:val="%5."/>
      <w:lvlJc w:val="left"/>
      <w:pPr>
        <w:ind w:left="4659" w:hanging="360"/>
      </w:pPr>
    </w:lvl>
    <w:lvl w:ilvl="5" w:tplc="0415001B" w:tentative="1">
      <w:start w:val="1"/>
      <w:numFmt w:val="lowerRoman"/>
      <w:lvlText w:val="%6."/>
      <w:lvlJc w:val="right"/>
      <w:pPr>
        <w:ind w:left="5379" w:hanging="180"/>
      </w:pPr>
    </w:lvl>
    <w:lvl w:ilvl="6" w:tplc="0415000F" w:tentative="1">
      <w:start w:val="1"/>
      <w:numFmt w:val="decimal"/>
      <w:lvlText w:val="%7."/>
      <w:lvlJc w:val="left"/>
      <w:pPr>
        <w:ind w:left="6099" w:hanging="360"/>
      </w:pPr>
    </w:lvl>
    <w:lvl w:ilvl="7" w:tplc="04150019" w:tentative="1">
      <w:start w:val="1"/>
      <w:numFmt w:val="lowerLetter"/>
      <w:lvlText w:val="%8."/>
      <w:lvlJc w:val="left"/>
      <w:pPr>
        <w:ind w:left="6819" w:hanging="360"/>
      </w:pPr>
    </w:lvl>
    <w:lvl w:ilvl="8" w:tplc="0415001B" w:tentative="1">
      <w:start w:val="1"/>
      <w:numFmt w:val="lowerRoman"/>
      <w:lvlText w:val="%9."/>
      <w:lvlJc w:val="right"/>
      <w:pPr>
        <w:ind w:left="7539" w:hanging="180"/>
      </w:pPr>
    </w:lvl>
  </w:abstractNum>
  <w:abstractNum w:abstractNumId="31" w15:restartNumberingAfterBreak="0">
    <w:nsid w:val="6A370394"/>
    <w:multiLevelType w:val="hybridMultilevel"/>
    <w:tmpl w:val="68A89038"/>
    <w:lvl w:ilvl="0" w:tplc="8FCE56D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E94DFF"/>
    <w:multiLevelType w:val="hybridMultilevel"/>
    <w:tmpl w:val="CD608DEA"/>
    <w:lvl w:ilvl="0" w:tplc="8AA6A5CA">
      <w:start w:val="8"/>
      <w:numFmt w:val="decimal"/>
      <w:lvlText w:val="%1."/>
      <w:lvlJc w:val="left"/>
      <w:pPr>
        <w:ind w:left="72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6F3748"/>
    <w:multiLevelType w:val="hybridMultilevel"/>
    <w:tmpl w:val="EB3637B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714B1BD6"/>
    <w:multiLevelType w:val="hybridMultilevel"/>
    <w:tmpl w:val="BA8646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4885E3C"/>
    <w:multiLevelType w:val="hybridMultilevel"/>
    <w:tmpl w:val="72825BF6"/>
    <w:lvl w:ilvl="0" w:tplc="6102E622">
      <w:start w:val="3"/>
      <w:numFmt w:val="decimal"/>
      <w:lvlText w:val="%1."/>
      <w:lvlJc w:val="left"/>
      <w:pPr>
        <w:ind w:left="72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7A6567"/>
    <w:multiLevelType w:val="hybridMultilevel"/>
    <w:tmpl w:val="3BF45CBA"/>
    <w:lvl w:ilvl="0" w:tplc="4836D3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0075B9"/>
    <w:multiLevelType w:val="hybridMultilevel"/>
    <w:tmpl w:val="FC56173A"/>
    <w:lvl w:ilvl="0" w:tplc="D794DBBA">
      <w:start w:val="5"/>
      <w:numFmt w:val="decimal"/>
      <w:lvlText w:val="%1."/>
      <w:lvlJc w:val="left"/>
      <w:pPr>
        <w:ind w:left="786" w:hanging="360"/>
      </w:pPr>
      <w:rPr>
        <w:rFonts w:hint="default"/>
        <w:b/>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676576"/>
    <w:multiLevelType w:val="hybridMultilevel"/>
    <w:tmpl w:val="325EAF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E0005E"/>
    <w:multiLevelType w:val="hybridMultilevel"/>
    <w:tmpl w:val="C46E613E"/>
    <w:lvl w:ilvl="0" w:tplc="032CFA9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817895"/>
    <w:multiLevelType w:val="hybridMultilevel"/>
    <w:tmpl w:val="85627ED6"/>
    <w:lvl w:ilvl="0" w:tplc="3814C53E">
      <w:start w:val="1"/>
      <w:numFmt w:val="lowerLetter"/>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7AE873A2"/>
    <w:multiLevelType w:val="hybridMultilevel"/>
    <w:tmpl w:val="91CA8618"/>
    <w:lvl w:ilvl="0" w:tplc="3BAEFB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4418BE"/>
    <w:multiLevelType w:val="hybridMultilevel"/>
    <w:tmpl w:val="D4068A4E"/>
    <w:lvl w:ilvl="0" w:tplc="0409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B66B3E"/>
    <w:multiLevelType w:val="hybridMultilevel"/>
    <w:tmpl w:val="3D74FCA6"/>
    <w:lvl w:ilvl="0" w:tplc="F2F676DA">
      <w:start w:val="10"/>
      <w:numFmt w:val="decimal"/>
      <w:lvlText w:val="%1."/>
      <w:lvlJc w:val="left"/>
      <w:pPr>
        <w:ind w:left="72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38"/>
  </w:num>
  <w:num w:numId="3">
    <w:abstractNumId w:val="4"/>
  </w:num>
  <w:num w:numId="4">
    <w:abstractNumId w:val="12"/>
  </w:num>
  <w:num w:numId="5">
    <w:abstractNumId w:val="2"/>
  </w:num>
  <w:num w:numId="6">
    <w:abstractNumId w:val="42"/>
  </w:num>
  <w:num w:numId="7">
    <w:abstractNumId w:val="14"/>
  </w:num>
  <w:num w:numId="8">
    <w:abstractNumId w:val="9"/>
  </w:num>
  <w:num w:numId="9">
    <w:abstractNumId w:val="26"/>
  </w:num>
  <w:num w:numId="10">
    <w:abstractNumId w:val="8"/>
  </w:num>
  <w:num w:numId="11">
    <w:abstractNumId w:val="35"/>
  </w:num>
  <w:num w:numId="12">
    <w:abstractNumId w:val="37"/>
  </w:num>
  <w:num w:numId="13">
    <w:abstractNumId w:val="5"/>
  </w:num>
  <w:num w:numId="14">
    <w:abstractNumId w:val="29"/>
  </w:num>
  <w:num w:numId="15">
    <w:abstractNumId w:val="32"/>
  </w:num>
  <w:num w:numId="16">
    <w:abstractNumId w:val="19"/>
  </w:num>
  <w:num w:numId="17">
    <w:abstractNumId w:val="20"/>
  </w:num>
  <w:num w:numId="18">
    <w:abstractNumId w:val="43"/>
  </w:num>
  <w:num w:numId="19">
    <w:abstractNumId w:val="3"/>
  </w:num>
  <w:num w:numId="20">
    <w:abstractNumId w:val="6"/>
  </w:num>
  <w:num w:numId="21">
    <w:abstractNumId w:val="39"/>
  </w:num>
  <w:num w:numId="22">
    <w:abstractNumId w:val="23"/>
  </w:num>
  <w:num w:numId="23">
    <w:abstractNumId w:val="21"/>
  </w:num>
  <w:num w:numId="24">
    <w:abstractNumId w:val="40"/>
  </w:num>
  <w:num w:numId="25">
    <w:abstractNumId w:val="30"/>
  </w:num>
  <w:num w:numId="26">
    <w:abstractNumId w:val="18"/>
  </w:num>
  <w:num w:numId="27">
    <w:abstractNumId w:val="10"/>
  </w:num>
  <w:num w:numId="28">
    <w:abstractNumId w:val="22"/>
  </w:num>
  <w:num w:numId="29">
    <w:abstractNumId w:val="41"/>
  </w:num>
  <w:num w:numId="30">
    <w:abstractNumId w:val="9"/>
  </w:num>
  <w:num w:numId="31">
    <w:abstractNumId w:val="11"/>
  </w:num>
  <w:num w:numId="32">
    <w:abstractNumId w:val="7"/>
  </w:num>
  <w:num w:numId="33">
    <w:abstractNumId w:val="7"/>
  </w:num>
  <w:num w:numId="34">
    <w:abstractNumId w:val="31"/>
  </w:num>
  <w:num w:numId="35">
    <w:abstractNumId w:val="16"/>
  </w:num>
  <w:num w:numId="36">
    <w:abstractNumId w:val="17"/>
  </w:num>
  <w:num w:numId="37">
    <w:abstractNumId w:val="27"/>
  </w:num>
  <w:num w:numId="38">
    <w:abstractNumId w:val="0"/>
  </w:num>
  <w:num w:numId="39">
    <w:abstractNumId w:val="34"/>
  </w:num>
  <w:num w:numId="40">
    <w:abstractNumId w:val="28"/>
  </w:num>
  <w:num w:numId="41">
    <w:abstractNumId w:val="1"/>
  </w:num>
  <w:num w:numId="42">
    <w:abstractNumId w:val="13"/>
  </w:num>
  <w:num w:numId="43">
    <w:abstractNumId w:val="24"/>
  </w:num>
  <w:num w:numId="44">
    <w:abstractNumId w:val="36"/>
  </w:num>
  <w:num w:numId="45">
    <w:abstractNumId w:val="25"/>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C7E"/>
    <w:rsid w:val="00005EFA"/>
    <w:rsid w:val="00017B6C"/>
    <w:rsid w:val="0002645F"/>
    <w:rsid w:val="00037D2D"/>
    <w:rsid w:val="0004108B"/>
    <w:rsid w:val="00056DF8"/>
    <w:rsid w:val="00056E06"/>
    <w:rsid w:val="000662F9"/>
    <w:rsid w:val="000A4266"/>
    <w:rsid w:val="000D6146"/>
    <w:rsid w:val="00120ACE"/>
    <w:rsid w:val="001478D5"/>
    <w:rsid w:val="001527D7"/>
    <w:rsid w:val="001652CA"/>
    <w:rsid w:val="00170796"/>
    <w:rsid w:val="00177EE0"/>
    <w:rsid w:val="0018301A"/>
    <w:rsid w:val="001919AC"/>
    <w:rsid w:val="001A486A"/>
    <w:rsid w:val="001B56A5"/>
    <w:rsid w:val="001C13B3"/>
    <w:rsid w:val="001C72CD"/>
    <w:rsid w:val="001E7283"/>
    <w:rsid w:val="001F370A"/>
    <w:rsid w:val="0020195E"/>
    <w:rsid w:val="002021B6"/>
    <w:rsid w:val="0021081C"/>
    <w:rsid w:val="00241559"/>
    <w:rsid w:val="002440E5"/>
    <w:rsid w:val="00264126"/>
    <w:rsid w:val="00285152"/>
    <w:rsid w:val="00287293"/>
    <w:rsid w:val="002B6012"/>
    <w:rsid w:val="002C09BC"/>
    <w:rsid w:val="002E73E5"/>
    <w:rsid w:val="002F674F"/>
    <w:rsid w:val="003864D0"/>
    <w:rsid w:val="00393439"/>
    <w:rsid w:val="003A43E6"/>
    <w:rsid w:val="003A7809"/>
    <w:rsid w:val="003B7B80"/>
    <w:rsid w:val="00414116"/>
    <w:rsid w:val="00415BE9"/>
    <w:rsid w:val="00434EAA"/>
    <w:rsid w:val="00436185"/>
    <w:rsid w:val="004369EF"/>
    <w:rsid w:val="00437316"/>
    <w:rsid w:val="0043766C"/>
    <w:rsid w:val="004B07DD"/>
    <w:rsid w:val="004B2B19"/>
    <w:rsid w:val="004D57D1"/>
    <w:rsid w:val="004E18D1"/>
    <w:rsid w:val="00533A46"/>
    <w:rsid w:val="00544936"/>
    <w:rsid w:val="00551067"/>
    <w:rsid w:val="005A317E"/>
    <w:rsid w:val="005B39DB"/>
    <w:rsid w:val="005C1D50"/>
    <w:rsid w:val="005D1FBB"/>
    <w:rsid w:val="005D30CC"/>
    <w:rsid w:val="005D681A"/>
    <w:rsid w:val="006162A7"/>
    <w:rsid w:val="00632477"/>
    <w:rsid w:val="006838FC"/>
    <w:rsid w:val="006B7A7D"/>
    <w:rsid w:val="006D407F"/>
    <w:rsid w:val="0072538F"/>
    <w:rsid w:val="00736289"/>
    <w:rsid w:val="00743F4F"/>
    <w:rsid w:val="007756B2"/>
    <w:rsid w:val="007A7C9C"/>
    <w:rsid w:val="007C178A"/>
    <w:rsid w:val="007D68EB"/>
    <w:rsid w:val="007F4151"/>
    <w:rsid w:val="008056A1"/>
    <w:rsid w:val="00815208"/>
    <w:rsid w:val="00844C77"/>
    <w:rsid w:val="00871035"/>
    <w:rsid w:val="0089454D"/>
    <w:rsid w:val="008B3B36"/>
    <w:rsid w:val="008E11A4"/>
    <w:rsid w:val="008E6897"/>
    <w:rsid w:val="00920F9A"/>
    <w:rsid w:val="00935B24"/>
    <w:rsid w:val="00941CD0"/>
    <w:rsid w:val="0097178A"/>
    <w:rsid w:val="009724DF"/>
    <w:rsid w:val="00995A58"/>
    <w:rsid w:val="00997D02"/>
    <w:rsid w:val="009B54A3"/>
    <w:rsid w:val="009C4226"/>
    <w:rsid w:val="00A34233"/>
    <w:rsid w:val="00A508DC"/>
    <w:rsid w:val="00A51C7E"/>
    <w:rsid w:val="00A57389"/>
    <w:rsid w:val="00A718AD"/>
    <w:rsid w:val="00A8391B"/>
    <w:rsid w:val="00A86818"/>
    <w:rsid w:val="00A94D53"/>
    <w:rsid w:val="00AA271B"/>
    <w:rsid w:val="00AB45CA"/>
    <w:rsid w:val="00AB4DD3"/>
    <w:rsid w:val="00AB760F"/>
    <w:rsid w:val="00AE0116"/>
    <w:rsid w:val="00B05C39"/>
    <w:rsid w:val="00B37470"/>
    <w:rsid w:val="00B43576"/>
    <w:rsid w:val="00B53064"/>
    <w:rsid w:val="00B565E5"/>
    <w:rsid w:val="00B5722B"/>
    <w:rsid w:val="00B709A9"/>
    <w:rsid w:val="00B97D66"/>
    <w:rsid w:val="00BC482B"/>
    <w:rsid w:val="00BC73F4"/>
    <w:rsid w:val="00BF14DF"/>
    <w:rsid w:val="00BF637B"/>
    <w:rsid w:val="00C06039"/>
    <w:rsid w:val="00C128E3"/>
    <w:rsid w:val="00C23EC9"/>
    <w:rsid w:val="00C364D6"/>
    <w:rsid w:val="00C87161"/>
    <w:rsid w:val="00C96FBD"/>
    <w:rsid w:val="00CB1F5A"/>
    <w:rsid w:val="00CC1F54"/>
    <w:rsid w:val="00CC3762"/>
    <w:rsid w:val="00CC6E7A"/>
    <w:rsid w:val="00CC7C1E"/>
    <w:rsid w:val="00D846EC"/>
    <w:rsid w:val="00D85B56"/>
    <w:rsid w:val="00D95270"/>
    <w:rsid w:val="00DB1E0E"/>
    <w:rsid w:val="00DB4126"/>
    <w:rsid w:val="00DD5108"/>
    <w:rsid w:val="00E31DA3"/>
    <w:rsid w:val="00E64EEA"/>
    <w:rsid w:val="00E7378E"/>
    <w:rsid w:val="00E8524D"/>
    <w:rsid w:val="00EF2F04"/>
    <w:rsid w:val="00EF420A"/>
    <w:rsid w:val="00F02923"/>
    <w:rsid w:val="00F1095F"/>
    <w:rsid w:val="00F32CC5"/>
    <w:rsid w:val="00F43FFD"/>
    <w:rsid w:val="00F51F02"/>
    <w:rsid w:val="00F66BB0"/>
    <w:rsid w:val="00F73EF5"/>
    <w:rsid w:val="00F91576"/>
    <w:rsid w:val="00F91FC9"/>
    <w:rsid w:val="00FB7D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B0EDE9"/>
  <w15:docId w15:val="{C719882B-D60F-4262-8177-31BEF3592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1C7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99"/>
    <w:qFormat/>
    <w:rsid w:val="00B05C39"/>
    <w:pPr>
      <w:ind w:left="720"/>
      <w:contextualSpacing/>
    </w:pPr>
  </w:style>
  <w:style w:type="paragraph" w:styleId="Nagwek">
    <w:name w:val="header"/>
    <w:basedOn w:val="Normalny"/>
    <w:link w:val="NagwekZnak"/>
    <w:uiPriority w:val="99"/>
    <w:unhideWhenUsed/>
    <w:rsid w:val="0002645F"/>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02645F"/>
  </w:style>
  <w:style w:type="paragraph" w:styleId="Stopka">
    <w:name w:val="footer"/>
    <w:basedOn w:val="Normalny"/>
    <w:link w:val="StopkaZnak"/>
    <w:unhideWhenUsed/>
    <w:rsid w:val="0002645F"/>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02645F"/>
  </w:style>
  <w:style w:type="character" w:styleId="Odwoaniedokomentarza">
    <w:name w:val="annotation reference"/>
    <w:basedOn w:val="Domylnaczcionkaakapitu"/>
    <w:uiPriority w:val="99"/>
    <w:semiHidden/>
    <w:unhideWhenUsed/>
    <w:rsid w:val="00017B6C"/>
    <w:rPr>
      <w:sz w:val="16"/>
      <w:szCs w:val="16"/>
    </w:rPr>
  </w:style>
  <w:style w:type="paragraph" w:styleId="Tekstkomentarza">
    <w:name w:val="annotation text"/>
    <w:basedOn w:val="Normalny"/>
    <w:link w:val="TekstkomentarzaZnak"/>
    <w:uiPriority w:val="99"/>
    <w:semiHidden/>
    <w:unhideWhenUsed/>
    <w:rsid w:val="00017B6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17B6C"/>
    <w:rPr>
      <w:sz w:val="20"/>
      <w:szCs w:val="20"/>
    </w:rPr>
  </w:style>
  <w:style w:type="paragraph" w:styleId="Tematkomentarza">
    <w:name w:val="annotation subject"/>
    <w:basedOn w:val="Tekstkomentarza"/>
    <w:next w:val="Tekstkomentarza"/>
    <w:link w:val="TematkomentarzaZnak"/>
    <w:uiPriority w:val="99"/>
    <w:semiHidden/>
    <w:unhideWhenUsed/>
    <w:rsid w:val="00017B6C"/>
    <w:rPr>
      <w:b/>
      <w:bCs/>
    </w:rPr>
  </w:style>
  <w:style w:type="character" w:customStyle="1" w:styleId="TematkomentarzaZnak">
    <w:name w:val="Temat komentarza Znak"/>
    <w:basedOn w:val="TekstkomentarzaZnak"/>
    <w:link w:val="Tematkomentarza"/>
    <w:uiPriority w:val="99"/>
    <w:semiHidden/>
    <w:rsid w:val="00017B6C"/>
    <w:rPr>
      <w:b/>
      <w:bCs/>
      <w:sz w:val="20"/>
      <w:szCs w:val="20"/>
    </w:rPr>
  </w:style>
  <w:style w:type="paragraph" w:styleId="Tekstdymka">
    <w:name w:val="Balloon Text"/>
    <w:basedOn w:val="Normalny"/>
    <w:link w:val="TekstdymkaZnak"/>
    <w:uiPriority w:val="99"/>
    <w:semiHidden/>
    <w:unhideWhenUsed/>
    <w:rsid w:val="00017B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17B6C"/>
    <w:rPr>
      <w:rFonts w:ascii="Tahoma" w:hAnsi="Tahoma" w:cs="Tahoma"/>
      <w:sz w:val="16"/>
      <w:szCs w:val="16"/>
    </w:rPr>
  </w:style>
  <w:style w:type="table" w:styleId="Tabela-Siatka">
    <w:name w:val="Table Grid"/>
    <w:basedOn w:val="Standardowy"/>
    <w:uiPriority w:val="59"/>
    <w:rsid w:val="00BF6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63247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32477"/>
    <w:rPr>
      <w:sz w:val="20"/>
      <w:szCs w:val="20"/>
    </w:rPr>
  </w:style>
  <w:style w:type="character" w:styleId="Odwoanieprzypisukocowego">
    <w:name w:val="endnote reference"/>
    <w:basedOn w:val="Domylnaczcionkaakapitu"/>
    <w:uiPriority w:val="99"/>
    <w:semiHidden/>
    <w:unhideWhenUsed/>
    <w:rsid w:val="00632477"/>
    <w:rPr>
      <w:vertAlign w:val="superscript"/>
    </w:rPr>
  </w:style>
  <w:style w:type="paragraph" w:styleId="Tekstpodstawowy">
    <w:name w:val="Body Text"/>
    <w:basedOn w:val="Normalny"/>
    <w:link w:val="TekstpodstawowyZnak"/>
    <w:rsid w:val="00DD5108"/>
    <w:pPr>
      <w:spacing w:after="0" w:line="240" w:lineRule="auto"/>
    </w:pPr>
    <w:rPr>
      <w:rFonts w:ascii="Garamond" w:eastAsia="Times New Roman" w:hAnsi="Garamond" w:cs="Times New Roman"/>
      <w:sz w:val="24"/>
      <w:szCs w:val="20"/>
      <w:lang w:val="en-GB"/>
    </w:rPr>
  </w:style>
  <w:style w:type="character" w:customStyle="1" w:styleId="TekstpodstawowyZnak">
    <w:name w:val="Tekst podstawowy Znak"/>
    <w:basedOn w:val="Domylnaczcionkaakapitu"/>
    <w:link w:val="Tekstpodstawowy"/>
    <w:rsid w:val="00DD5108"/>
    <w:rPr>
      <w:rFonts w:ascii="Garamond" w:eastAsia="Times New Roman" w:hAnsi="Garamond" w:cs="Times New Roman"/>
      <w:sz w:val="24"/>
      <w:szCs w:val="20"/>
      <w:lang w:val="en-GB"/>
    </w:rPr>
  </w:style>
  <w:style w:type="paragraph" w:styleId="Tekstpodstawowywcity2">
    <w:name w:val="Body Text Indent 2"/>
    <w:basedOn w:val="Normalny"/>
    <w:link w:val="Tekstpodstawowywcity2Znak"/>
    <w:uiPriority w:val="99"/>
    <w:semiHidden/>
    <w:unhideWhenUsed/>
    <w:rsid w:val="009724DF"/>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9724DF"/>
  </w:style>
  <w:style w:type="character" w:customStyle="1" w:styleId="AkapitzlistZnak">
    <w:name w:val="Akapit z listą Znak"/>
    <w:basedOn w:val="Domylnaczcionkaakapitu"/>
    <w:link w:val="Akapitzlist"/>
    <w:uiPriority w:val="99"/>
    <w:locked/>
    <w:rsid w:val="00533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354964">
      <w:bodyDiv w:val="1"/>
      <w:marLeft w:val="0"/>
      <w:marRight w:val="0"/>
      <w:marTop w:val="0"/>
      <w:marBottom w:val="0"/>
      <w:divBdr>
        <w:top w:val="none" w:sz="0" w:space="0" w:color="auto"/>
        <w:left w:val="none" w:sz="0" w:space="0" w:color="auto"/>
        <w:bottom w:val="none" w:sz="0" w:space="0" w:color="auto"/>
        <w:right w:val="none" w:sz="0" w:space="0" w:color="auto"/>
      </w:divBdr>
    </w:div>
    <w:div w:id="572274820">
      <w:bodyDiv w:val="1"/>
      <w:marLeft w:val="0"/>
      <w:marRight w:val="0"/>
      <w:marTop w:val="0"/>
      <w:marBottom w:val="0"/>
      <w:divBdr>
        <w:top w:val="none" w:sz="0" w:space="0" w:color="auto"/>
        <w:left w:val="none" w:sz="0" w:space="0" w:color="auto"/>
        <w:bottom w:val="none" w:sz="0" w:space="0" w:color="auto"/>
        <w:right w:val="none" w:sz="0" w:space="0" w:color="auto"/>
      </w:divBdr>
    </w:div>
    <w:div w:id="1019699779">
      <w:bodyDiv w:val="1"/>
      <w:marLeft w:val="0"/>
      <w:marRight w:val="0"/>
      <w:marTop w:val="0"/>
      <w:marBottom w:val="0"/>
      <w:divBdr>
        <w:top w:val="none" w:sz="0" w:space="0" w:color="auto"/>
        <w:left w:val="none" w:sz="0" w:space="0" w:color="auto"/>
        <w:bottom w:val="none" w:sz="0" w:space="0" w:color="auto"/>
        <w:right w:val="none" w:sz="0" w:space="0" w:color="auto"/>
      </w:divBdr>
    </w:div>
    <w:div w:id="1197235992">
      <w:bodyDiv w:val="1"/>
      <w:marLeft w:val="0"/>
      <w:marRight w:val="0"/>
      <w:marTop w:val="0"/>
      <w:marBottom w:val="0"/>
      <w:divBdr>
        <w:top w:val="none" w:sz="0" w:space="0" w:color="auto"/>
        <w:left w:val="none" w:sz="0" w:space="0" w:color="auto"/>
        <w:bottom w:val="none" w:sz="0" w:space="0" w:color="auto"/>
        <w:right w:val="none" w:sz="0" w:space="0" w:color="auto"/>
      </w:divBdr>
    </w:div>
    <w:div w:id="199348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1977A-77EA-4AB1-9BF6-C380CFBFF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3357</Words>
  <Characters>20145</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Marsh &amp; McLennan Companies</Company>
  <LinksUpToDate>false</LinksUpToDate>
  <CharactersWithSpaces>23456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Blas, Magdalena</dc:creator>
  <cp:lastModifiedBy>Grazyna</cp:lastModifiedBy>
  <cp:revision>11</cp:revision>
  <dcterms:created xsi:type="dcterms:W3CDTF">2020-07-19T19:46:00Z</dcterms:created>
  <dcterms:modified xsi:type="dcterms:W3CDTF">2020-07-24T06:58:00Z</dcterms:modified>
</cp:coreProperties>
</file>